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市政协九届一次会议提案办理工作“回头看”任务表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663"/>
        <w:tblOverlap w:val="never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408"/>
        <w:gridCol w:w="6188"/>
        <w:gridCol w:w="2215"/>
        <w:gridCol w:w="1545"/>
        <w:gridCol w:w="2342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1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组别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提案号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案</w:t>
            </w:r>
            <w:r>
              <w:rPr>
                <w:rFonts w:hint="eastAsia" w:eastAsia="黑体"/>
                <w:sz w:val="30"/>
                <w:szCs w:val="30"/>
              </w:rPr>
              <w:t xml:space="preserve">    </w:t>
            </w:r>
            <w:r>
              <w:rPr>
                <w:rFonts w:eastAsia="黑体"/>
                <w:sz w:val="30"/>
                <w:szCs w:val="30"/>
              </w:rPr>
              <w:t>由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承办单位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提案者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办理落实情况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bottom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一</w:t>
            </w:r>
          </w:p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016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关于调整城市道路停车收费标准的建议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市发改委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彭定杰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161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关于促进营商环境进一步改善方面的建议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市发改委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谢培钦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294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440" w:lineRule="exact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关于加快我市智能制造广泛应用和高质量发展的建议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市经信局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李少斌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079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关于打造德阳核心商圈特色街区的建议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市住建局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邓德兵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029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关于进一步促进我市夜间经济发展的建议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市商务局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蓝笑梅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二</w:t>
            </w:r>
          </w:p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200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关于我市社区自治存在的问题与建议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市民政局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江旭刚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228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关于加强对失能老人群体关爱的建议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市民政局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朱玉华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289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关于留住德阳青年扎根本地的建议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市人社局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袁丽文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047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0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关于市区垃圾桶摆放优化的建议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w w:val="90"/>
                <w:kern w:val="0"/>
                <w:sz w:val="30"/>
                <w:szCs w:val="30"/>
              </w:rPr>
            </w:pPr>
            <w:r>
              <w:rPr>
                <w:rFonts w:eastAsia="仿宋_GB2312"/>
                <w:w w:val="90"/>
                <w:kern w:val="0"/>
                <w:sz w:val="30"/>
                <w:szCs w:val="30"/>
              </w:rPr>
              <w:t>市城管执法局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彭定杰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388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44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关于大力推动“供应链金融”来破解德阳民营制造企业融资难的建议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市金融局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朱斌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三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026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关于大力建设普惠托育服务机构的建议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市卫健委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朱军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043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关于在德阳地区实施新生儿疾病免费筛查的建议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市卫健委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王戈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111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关于出台无偿献血“三免”激励政策的建议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市卫健委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李纯全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322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关于医疗机构与养老机构签约合作发展医养结合的建议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市卫健委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张陈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四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086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关于利用德阳航展场馆举办无人机赛事的建议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广汉市政府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吴晓亮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192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关于缓解金雁湖门前交通拥堵的建议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广汉市政府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吴湘军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234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关于擦亮“三星堆”金字招牌的建议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市政府办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广汉市政府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ind w:right="-63" w:rightChars="-30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民进</w:t>
            </w:r>
          </w:p>
          <w:p>
            <w:pPr>
              <w:widowControl/>
              <w:spacing w:line="560" w:lineRule="exact"/>
              <w:ind w:right="-63" w:rightChars="-30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德阳市委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109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关于优化工农村布局定位的建议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德阳经开区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管委会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王姣姣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210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关于设立德阳文艺、文旅扶持基金的建议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市委宣传部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吴维羲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五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402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关于尽快有效推进黄河新区希望城商住圈生活菜市建设的建议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旌阳区政府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蒋健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068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关于建立德阳市科技成果转移转化协会的建议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市科协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孙玉祥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257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关于加快建设德阳市科技馆的建议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市科协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唐永富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六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363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关于重视乡村食品安全以及强化食品安全社会共治的建议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市市场监管局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刘明旭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037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关于加快启动茂遂高速（德茂段）建设的建议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市交通局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郑婷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211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关于增加保利直达城南政务中心五州广场公交线路的建议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市交通局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袁征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175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关于恢复绵竹市汉旺镇云雾寺+用电设施设备的建议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绵竹市政府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程小松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186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spacing w:val="-10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-10"/>
                <w:kern w:val="0"/>
                <w:sz w:val="30"/>
                <w:szCs w:val="30"/>
              </w:rPr>
              <w:t>关于加快绵竹城镇老旧小区及旧城区改造的建议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绵竹市政府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吴丹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七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024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关于加快完成市属国有企业“三供一业”分离移交，推动“僵尸企业”资产盘活的建议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市国资委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姚曙光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091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关于加快建设美丽宜居乡村方面的建议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市农业农村局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任关军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116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关于稳步有序推进乡村振兴工作的建议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市农业农村局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林春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367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关于乡村振兴规划建设相关工作的建议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市农业农村局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李文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重点提案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第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八</w:t>
            </w:r>
          </w:p>
          <w:p>
            <w:pPr>
              <w:widowControl/>
              <w:spacing w:line="560" w:lineRule="exact"/>
              <w:jc w:val="center"/>
              <w:textAlignment w:val="bottom"/>
              <w:rPr>
                <w:rFonts w:eastAsia="楷体_GB2312"/>
                <w:b/>
                <w:kern w:val="0"/>
                <w:sz w:val="30"/>
                <w:szCs w:val="30"/>
              </w:rPr>
            </w:pPr>
            <w:r>
              <w:rPr>
                <w:rFonts w:eastAsia="楷体_GB2312"/>
                <w:b/>
                <w:kern w:val="0"/>
                <w:sz w:val="30"/>
                <w:szCs w:val="30"/>
              </w:rPr>
              <w:t>组</w:t>
            </w: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077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关于推动德阳城市森林公园建设，打造白马关高品质宜居地的建议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市自然资源局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王龙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139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关于建立开放的高品质城市建设规划展览馆的建议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市自然资源局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钟静琳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304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关于向存量土地要效益的建议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市自然资源局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ind w:right="-90" w:rightChars="-43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市工商联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采纳持续推进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097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关于加快完善农村基础电力设施的建议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德阳供电公司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胡昌勇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部分解决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21" w:type="pct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30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212</w:t>
            </w:r>
          </w:p>
        </w:tc>
        <w:tc>
          <w:tcPr>
            <w:tcW w:w="1894" w:type="pct"/>
            <w:noWrap/>
            <w:vAlign w:val="center"/>
          </w:tcPr>
          <w:p>
            <w:pPr>
              <w:widowControl/>
              <w:spacing w:line="560" w:lineRule="exact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关于保护中江挂面非物质文化遗产的建议</w:t>
            </w:r>
          </w:p>
        </w:tc>
        <w:tc>
          <w:tcPr>
            <w:tcW w:w="677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中江县政府</w:t>
            </w:r>
          </w:p>
        </w:tc>
        <w:tc>
          <w:tcPr>
            <w:tcW w:w="472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李泽</w:t>
            </w: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列入计划解决</w:t>
            </w:r>
          </w:p>
        </w:tc>
        <w:tc>
          <w:tcPr>
            <w:tcW w:w="486" w:type="pc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一般提案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6AD7FD-8DBF-4E7C-99B3-69A26FB1C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6FA5CA-B498-4856-B0BD-04462A5EE2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AD8294A-0CA3-4798-8B7D-85A6170444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4800FC-3851-4158-9FB5-AC26D7B4593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CBC0E71-22B7-46EF-BDDE-CB04BB54FF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jc0ZjQ2OWRlZTg2NTE3N2MxODdlOGQyZjQzMjYifQ=="/>
  </w:docVars>
  <w:rsids>
    <w:rsidRoot w:val="65801888"/>
    <w:rsid w:val="6580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1441</Words>
  <Characters>1513</Characters>
  <Lines>0</Lines>
  <Paragraphs>0</Paragraphs>
  <TotalTime>0</TotalTime>
  <ScaleCrop>false</ScaleCrop>
  <LinksUpToDate>false</LinksUpToDate>
  <CharactersWithSpaces>1517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2023-05-15T08:31:00Z</dcterms:created>
  <dc:creator>Ming</dc:creator>
  <cp:lastModifiedBy>Ming</cp:lastModifiedBy>
  <dcterms:modified xsi:type="dcterms:W3CDTF">2023-05-15T08:33:13Z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B29EF86322614EC7ADBCDF0355C34825_11</vt:lpwstr>
  </property>
</Properties>
</file>