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82A8E">
      <w:pPr>
        <w:spacing w:line="257" w:lineRule="auto"/>
        <w:ind w:firstLine="420"/>
        <w:rPr>
          <w:sz w:val="21"/>
        </w:rPr>
      </w:pPr>
    </w:p>
    <w:p w14:paraId="08E5562B">
      <w:pPr>
        <w:spacing w:line="257" w:lineRule="auto"/>
        <w:ind w:firstLine="420"/>
        <w:rPr>
          <w:sz w:val="21"/>
        </w:rPr>
      </w:pPr>
    </w:p>
    <w:p w14:paraId="61275529">
      <w:pPr>
        <w:spacing w:line="257" w:lineRule="auto"/>
        <w:ind w:firstLine="420"/>
        <w:rPr>
          <w:sz w:val="21"/>
        </w:rPr>
      </w:pPr>
    </w:p>
    <w:p w14:paraId="3CFADFCF">
      <w:pPr>
        <w:spacing w:line="257" w:lineRule="auto"/>
        <w:ind w:firstLine="420"/>
        <w:rPr>
          <w:sz w:val="21"/>
        </w:rPr>
      </w:pPr>
    </w:p>
    <w:p w14:paraId="7F68E0D6">
      <w:pPr>
        <w:spacing w:line="257" w:lineRule="auto"/>
        <w:ind w:firstLine="420"/>
        <w:rPr>
          <w:sz w:val="21"/>
        </w:rPr>
      </w:pPr>
    </w:p>
    <w:p w14:paraId="75866D5F">
      <w:pPr>
        <w:spacing w:before="224" w:line="219" w:lineRule="auto"/>
        <w:ind w:left="1464" w:firstLine="0" w:firstLineChars="0"/>
        <w:jc w:val="both"/>
        <w:rPr>
          <w:rFonts w:ascii="宋体" w:hAnsi="宋体" w:cs="宋体"/>
          <w:sz w:val="69"/>
          <w:szCs w:val="69"/>
        </w:rPr>
      </w:pPr>
      <w:r>
        <w:rPr>
          <w:rFonts w:ascii="宋体" w:hAnsi="宋体" w:cs="宋体"/>
          <w:b/>
          <w:bCs/>
          <w:spacing w:val="-7"/>
          <w:sz w:val="69"/>
          <w:szCs w:val="69"/>
        </w:rPr>
        <w:t>单一来源</w:t>
      </w:r>
      <w:r>
        <w:rPr>
          <w:rFonts w:hint="eastAsia" w:ascii="宋体" w:hAnsi="宋体" w:cs="宋体"/>
          <w:b/>
          <w:bCs/>
          <w:spacing w:val="-7"/>
          <w:sz w:val="69"/>
          <w:szCs w:val="69"/>
        </w:rPr>
        <w:t>采购</w:t>
      </w:r>
      <w:r>
        <w:rPr>
          <w:rFonts w:ascii="宋体" w:hAnsi="宋体" w:cs="宋体"/>
          <w:b/>
          <w:bCs/>
          <w:spacing w:val="-7"/>
          <w:sz w:val="69"/>
          <w:szCs w:val="69"/>
        </w:rPr>
        <w:t>文件</w:t>
      </w:r>
    </w:p>
    <w:p w14:paraId="411ECAA0">
      <w:pPr>
        <w:spacing w:line="265" w:lineRule="auto"/>
        <w:ind w:firstLine="0" w:firstLineChars="0"/>
        <w:jc w:val="center"/>
        <w:rPr>
          <w:sz w:val="21"/>
        </w:rPr>
      </w:pPr>
    </w:p>
    <w:p w14:paraId="5550325E">
      <w:pPr>
        <w:spacing w:line="265" w:lineRule="auto"/>
        <w:ind w:firstLine="0" w:firstLineChars="0"/>
        <w:jc w:val="center"/>
        <w:rPr>
          <w:sz w:val="21"/>
        </w:rPr>
      </w:pPr>
    </w:p>
    <w:p w14:paraId="00A91C9D">
      <w:pPr>
        <w:spacing w:line="265" w:lineRule="auto"/>
        <w:ind w:firstLine="0" w:firstLineChars="0"/>
        <w:jc w:val="center"/>
        <w:rPr>
          <w:sz w:val="21"/>
        </w:rPr>
      </w:pPr>
      <w:bookmarkStart w:id="1" w:name="_GoBack"/>
      <w:bookmarkEnd w:id="1"/>
    </w:p>
    <w:p w14:paraId="72BB6C0E">
      <w:pPr>
        <w:spacing w:line="265" w:lineRule="auto"/>
        <w:ind w:firstLine="0" w:firstLineChars="0"/>
        <w:jc w:val="center"/>
        <w:rPr>
          <w:sz w:val="21"/>
        </w:rPr>
      </w:pPr>
    </w:p>
    <w:p w14:paraId="1B2D37B2">
      <w:pPr>
        <w:spacing w:line="265" w:lineRule="auto"/>
        <w:ind w:firstLine="0" w:firstLineChars="0"/>
        <w:jc w:val="center"/>
        <w:rPr>
          <w:sz w:val="21"/>
        </w:rPr>
      </w:pPr>
    </w:p>
    <w:p w14:paraId="30BE682E">
      <w:pPr>
        <w:spacing w:line="265" w:lineRule="auto"/>
        <w:ind w:firstLine="0" w:firstLineChars="0"/>
        <w:jc w:val="center"/>
        <w:rPr>
          <w:sz w:val="21"/>
        </w:rPr>
      </w:pPr>
    </w:p>
    <w:p w14:paraId="13AF6F40">
      <w:pPr>
        <w:spacing w:line="266" w:lineRule="auto"/>
        <w:ind w:firstLine="0" w:firstLineChars="0"/>
        <w:jc w:val="center"/>
        <w:rPr>
          <w:sz w:val="21"/>
        </w:rPr>
      </w:pPr>
    </w:p>
    <w:p w14:paraId="4C4BA91D">
      <w:pPr>
        <w:spacing w:line="266" w:lineRule="auto"/>
        <w:ind w:firstLine="0" w:firstLineChars="0"/>
        <w:jc w:val="center"/>
        <w:rPr>
          <w:sz w:val="21"/>
        </w:rPr>
      </w:pPr>
    </w:p>
    <w:p w14:paraId="0DA3A697">
      <w:pPr>
        <w:spacing w:before="124" w:line="218" w:lineRule="auto"/>
        <w:ind w:left="1050" w:firstLine="0" w:firstLineChars="0"/>
        <w:jc w:val="center"/>
        <w:rPr>
          <w:rFonts w:ascii="宋体" w:hAnsi="宋体" w:cs="宋体"/>
          <w:spacing w:val="35"/>
          <w:sz w:val="38"/>
          <w:szCs w:val="38"/>
        </w:rPr>
      </w:pPr>
    </w:p>
    <w:p w14:paraId="5A3A954B">
      <w:pPr>
        <w:spacing w:before="124" w:line="218" w:lineRule="auto"/>
        <w:ind w:left="1050" w:firstLine="0" w:firstLineChars="0"/>
        <w:jc w:val="center"/>
        <w:rPr>
          <w:rFonts w:ascii="宋体" w:hAnsi="宋体" w:cs="宋体"/>
          <w:sz w:val="38"/>
          <w:szCs w:val="38"/>
        </w:rPr>
      </w:pPr>
      <w:r>
        <w:rPr>
          <w:rFonts w:hint="eastAsia" w:ascii="宋体" w:hAnsi="宋体" w:cs="宋体"/>
          <w:b/>
          <w:bCs/>
          <w:spacing w:val="-1"/>
          <w:sz w:val="38"/>
          <w:szCs w:val="38"/>
        </w:rPr>
        <w:t>项目名称：德阳市“智慧政协”提案系统升级项目</w:t>
      </w:r>
    </w:p>
    <w:p w14:paraId="147E3F0E">
      <w:pPr>
        <w:spacing w:line="253" w:lineRule="auto"/>
        <w:ind w:firstLine="0" w:firstLineChars="0"/>
        <w:jc w:val="center"/>
        <w:rPr>
          <w:sz w:val="21"/>
        </w:rPr>
      </w:pPr>
    </w:p>
    <w:p w14:paraId="4A45C9A3">
      <w:pPr>
        <w:spacing w:line="253" w:lineRule="auto"/>
        <w:ind w:firstLine="0" w:firstLineChars="0"/>
        <w:jc w:val="center"/>
        <w:rPr>
          <w:sz w:val="21"/>
        </w:rPr>
      </w:pPr>
    </w:p>
    <w:p w14:paraId="72554BFA">
      <w:pPr>
        <w:spacing w:line="253" w:lineRule="auto"/>
        <w:ind w:firstLine="0" w:firstLineChars="0"/>
        <w:jc w:val="center"/>
        <w:rPr>
          <w:sz w:val="21"/>
        </w:rPr>
      </w:pPr>
    </w:p>
    <w:p w14:paraId="4D50A6E3">
      <w:pPr>
        <w:spacing w:line="253" w:lineRule="auto"/>
        <w:ind w:firstLine="0" w:firstLineChars="0"/>
        <w:jc w:val="center"/>
        <w:rPr>
          <w:sz w:val="21"/>
        </w:rPr>
      </w:pPr>
    </w:p>
    <w:p w14:paraId="2A1F300D">
      <w:pPr>
        <w:spacing w:line="253" w:lineRule="auto"/>
        <w:ind w:firstLine="0" w:firstLineChars="0"/>
        <w:jc w:val="center"/>
        <w:rPr>
          <w:sz w:val="21"/>
        </w:rPr>
      </w:pPr>
    </w:p>
    <w:p w14:paraId="0983378C">
      <w:pPr>
        <w:spacing w:line="253" w:lineRule="auto"/>
        <w:ind w:firstLine="0" w:firstLineChars="0"/>
        <w:jc w:val="center"/>
        <w:rPr>
          <w:sz w:val="21"/>
        </w:rPr>
      </w:pPr>
    </w:p>
    <w:p w14:paraId="09F69AA7">
      <w:pPr>
        <w:spacing w:line="253" w:lineRule="auto"/>
        <w:ind w:firstLine="0" w:firstLineChars="0"/>
        <w:jc w:val="center"/>
        <w:rPr>
          <w:sz w:val="21"/>
        </w:rPr>
      </w:pPr>
    </w:p>
    <w:p w14:paraId="5497B343">
      <w:pPr>
        <w:spacing w:line="253" w:lineRule="auto"/>
        <w:ind w:firstLine="0" w:firstLineChars="0"/>
        <w:jc w:val="center"/>
        <w:rPr>
          <w:sz w:val="21"/>
        </w:rPr>
      </w:pPr>
    </w:p>
    <w:p w14:paraId="5AC4ECD3">
      <w:pPr>
        <w:spacing w:line="253" w:lineRule="auto"/>
        <w:ind w:firstLine="0" w:firstLineChars="0"/>
        <w:jc w:val="center"/>
        <w:rPr>
          <w:sz w:val="21"/>
        </w:rPr>
      </w:pPr>
    </w:p>
    <w:p w14:paraId="4FBE5289">
      <w:pPr>
        <w:spacing w:line="253" w:lineRule="auto"/>
        <w:ind w:firstLine="0" w:firstLineChars="0"/>
        <w:jc w:val="center"/>
        <w:rPr>
          <w:sz w:val="21"/>
        </w:rPr>
      </w:pPr>
    </w:p>
    <w:p w14:paraId="53714396">
      <w:pPr>
        <w:spacing w:line="253" w:lineRule="auto"/>
        <w:ind w:firstLine="0" w:firstLineChars="0"/>
        <w:jc w:val="center"/>
        <w:rPr>
          <w:sz w:val="21"/>
        </w:rPr>
      </w:pPr>
    </w:p>
    <w:p w14:paraId="3B3AA7F6">
      <w:pPr>
        <w:spacing w:line="253" w:lineRule="auto"/>
        <w:ind w:firstLine="0" w:firstLineChars="0"/>
        <w:jc w:val="center"/>
        <w:rPr>
          <w:sz w:val="21"/>
        </w:rPr>
      </w:pPr>
    </w:p>
    <w:p w14:paraId="544A535F">
      <w:pPr>
        <w:spacing w:line="253" w:lineRule="auto"/>
        <w:ind w:firstLine="0" w:firstLineChars="0"/>
        <w:jc w:val="center"/>
        <w:rPr>
          <w:sz w:val="21"/>
        </w:rPr>
      </w:pPr>
    </w:p>
    <w:p w14:paraId="426D3688">
      <w:pPr>
        <w:spacing w:line="253" w:lineRule="auto"/>
        <w:ind w:firstLine="0" w:firstLineChars="0"/>
        <w:jc w:val="center"/>
        <w:rPr>
          <w:sz w:val="21"/>
        </w:rPr>
      </w:pPr>
    </w:p>
    <w:p w14:paraId="72D1E322">
      <w:pPr>
        <w:spacing w:line="254" w:lineRule="auto"/>
        <w:ind w:firstLine="0" w:firstLineChars="0"/>
        <w:jc w:val="center"/>
        <w:rPr>
          <w:sz w:val="21"/>
        </w:rPr>
      </w:pPr>
    </w:p>
    <w:p w14:paraId="7903867C">
      <w:pPr>
        <w:spacing w:line="254" w:lineRule="auto"/>
        <w:ind w:firstLine="0" w:firstLineChars="0"/>
        <w:jc w:val="center"/>
        <w:rPr>
          <w:sz w:val="21"/>
        </w:rPr>
      </w:pPr>
    </w:p>
    <w:p w14:paraId="174B3C0F">
      <w:pPr>
        <w:spacing w:line="254" w:lineRule="auto"/>
        <w:ind w:firstLine="0" w:firstLineChars="0"/>
        <w:jc w:val="center"/>
        <w:rPr>
          <w:sz w:val="21"/>
        </w:rPr>
      </w:pPr>
    </w:p>
    <w:p w14:paraId="3C4BCC6A">
      <w:pPr>
        <w:spacing w:line="254" w:lineRule="auto"/>
        <w:ind w:firstLine="0" w:firstLineChars="0"/>
        <w:jc w:val="center"/>
        <w:rPr>
          <w:sz w:val="21"/>
        </w:rPr>
      </w:pPr>
    </w:p>
    <w:p w14:paraId="42EDC47E">
      <w:pPr>
        <w:spacing w:line="219" w:lineRule="auto"/>
        <w:ind w:left="3260" w:firstLine="0" w:firstLineChars="0"/>
        <w:jc w:val="both"/>
        <w:rPr>
          <w:rFonts w:ascii="宋体" w:hAnsi="宋体" w:cs="宋体"/>
          <w:sz w:val="38"/>
          <w:szCs w:val="38"/>
        </w:rPr>
      </w:pPr>
      <w:r>
        <w:rPr>
          <w:rFonts w:ascii="宋体" w:hAnsi="宋体" w:cs="宋体"/>
          <w:b/>
          <w:bCs/>
          <w:spacing w:val="14"/>
          <w:sz w:val="38"/>
          <w:szCs w:val="38"/>
        </w:rPr>
        <w:t>202</w:t>
      </w:r>
      <w:r>
        <w:rPr>
          <w:rFonts w:hint="eastAsia" w:ascii="宋体" w:hAnsi="宋体" w:cs="宋体"/>
          <w:b/>
          <w:bCs/>
          <w:spacing w:val="14"/>
          <w:sz w:val="38"/>
          <w:szCs w:val="38"/>
        </w:rPr>
        <w:t>5</w:t>
      </w:r>
      <w:r>
        <w:rPr>
          <w:rFonts w:ascii="宋体" w:hAnsi="宋体" w:cs="宋体"/>
          <w:b/>
          <w:bCs/>
          <w:spacing w:val="14"/>
          <w:sz w:val="38"/>
          <w:szCs w:val="38"/>
        </w:rPr>
        <w:t>年8月</w:t>
      </w:r>
    </w:p>
    <w:p w14:paraId="3697E247">
      <w:pPr>
        <w:spacing w:line="243" w:lineRule="auto"/>
        <w:ind w:firstLine="420"/>
        <w:rPr>
          <w:sz w:val="21"/>
        </w:rPr>
      </w:pPr>
    </w:p>
    <w:p w14:paraId="7BD082B9">
      <w:pPr>
        <w:spacing w:line="243" w:lineRule="auto"/>
        <w:ind w:firstLine="420"/>
        <w:rPr>
          <w:sz w:val="21"/>
        </w:rPr>
      </w:pPr>
    </w:p>
    <w:p w14:paraId="0933F79C">
      <w:pPr>
        <w:spacing w:line="242" w:lineRule="auto"/>
        <w:ind w:firstLine="420"/>
        <w:rPr>
          <w:sz w:val="21"/>
        </w:rPr>
      </w:pPr>
    </w:p>
    <w:p w14:paraId="29AECDA7">
      <w:pPr>
        <w:spacing w:line="243" w:lineRule="auto"/>
        <w:ind w:firstLine="420"/>
        <w:rPr>
          <w:sz w:val="21"/>
        </w:rPr>
      </w:pPr>
    </w:p>
    <w:p w14:paraId="32143910">
      <w:pPr>
        <w:pStyle w:val="2"/>
        <w:jc w:val="center"/>
        <w:sectPr>
          <w:headerReference r:id="rId7" w:type="first"/>
          <w:footerReference r:id="rId10" w:type="first"/>
          <w:headerReference r:id="rId5" w:type="default"/>
          <w:footerReference r:id="rId8" w:type="default"/>
          <w:headerReference r:id="rId6" w:type="even"/>
          <w:footerReference r:id="rId9" w:type="even"/>
          <w:pgSz w:w="11900" w:h="16840"/>
          <w:pgMar w:top="1440" w:right="1800" w:bottom="1497" w:left="1800" w:header="969" w:footer="0" w:gutter="0"/>
          <w:cols w:equalWidth="0" w:num="1">
            <w:col w:w="9693"/>
          </w:cols>
        </w:sectPr>
      </w:pPr>
    </w:p>
    <w:p w14:paraId="4CDDF9E5">
      <w:pPr>
        <w:pStyle w:val="2"/>
        <w:jc w:val="center"/>
      </w:pPr>
      <w:r>
        <w:t>协商邀请</w:t>
      </w:r>
    </w:p>
    <w:p w14:paraId="7AC8B349">
      <w:pPr>
        <w:ind w:firstLine="0" w:firstLineChars="0"/>
      </w:pPr>
      <w:r>
        <w:t>中国电信股份有限公司德阳分公司：</w:t>
      </w:r>
    </w:p>
    <w:p w14:paraId="0092E358">
      <w:pPr>
        <w:ind w:firstLine="480"/>
      </w:pPr>
      <w:r>
        <w:rPr>
          <w:rFonts w:hint="eastAsia"/>
        </w:rPr>
        <w:t>中国人民政治协商会议德阳市委员会办公室</w:t>
      </w:r>
      <w:r>
        <w:t>拟对</w:t>
      </w:r>
      <w:r>
        <w:rPr>
          <w:rFonts w:hint="eastAsia"/>
        </w:rPr>
        <w:t>德阳市“智慧政协”提案系统升级项目</w:t>
      </w:r>
      <w:r>
        <w:t>进行单一来源采购，欢迎拟定应商参加该项目的协商。</w:t>
      </w:r>
    </w:p>
    <w:p w14:paraId="1E286922">
      <w:pPr>
        <w:numPr>
          <w:ilvl w:val="0"/>
          <w:numId w:val="4"/>
        </w:numPr>
        <w:spacing w:line="212" w:lineRule="auto"/>
        <w:ind w:firstLine="482"/>
        <w:rPr>
          <w:rFonts w:ascii="宋体" w:hAnsi="宋体" w:cs="宋体"/>
          <w:szCs w:val="24"/>
        </w:rPr>
      </w:pPr>
      <w:r>
        <w:rPr>
          <w:rStyle w:val="22"/>
        </w:rPr>
        <w:t>项目编号：</w:t>
      </w:r>
      <w:r>
        <w:rPr>
          <w:rStyle w:val="22"/>
          <w:rFonts w:hint="eastAsia"/>
        </w:rPr>
        <w:t>/</w:t>
      </w:r>
    </w:p>
    <w:p w14:paraId="0F55FFBE">
      <w:pPr>
        <w:tabs>
          <w:tab w:val="left" w:pos="808"/>
        </w:tabs>
        <w:spacing w:before="298" w:line="219" w:lineRule="auto"/>
        <w:ind w:firstLine="482"/>
        <w:rPr>
          <w:rFonts w:ascii="宋体" w:hAnsi="宋体" w:cs="宋体"/>
          <w:szCs w:val="24"/>
        </w:rPr>
      </w:pPr>
      <w:r>
        <w:rPr>
          <w:rStyle w:val="22"/>
          <w:rFonts w:cstheme="minorBidi"/>
        </w:rPr>
        <w:t>二、</w:t>
      </w:r>
      <w:r>
        <w:rPr>
          <w:rStyle w:val="22"/>
          <w:rFonts w:hint="eastAsia" w:cstheme="minorBidi"/>
        </w:rPr>
        <w:t xml:space="preserve"> </w:t>
      </w:r>
      <w:r>
        <w:rPr>
          <w:rStyle w:val="22"/>
          <w:rFonts w:cstheme="minorBidi"/>
        </w:rPr>
        <w:t>项目名称：</w:t>
      </w:r>
      <w:r>
        <w:rPr>
          <w:rFonts w:hint="eastAsia" w:ascii="宋体" w:hAnsi="宋体" w:cs="宋体"/>
          <w:spacing w:val="-11"/>
          <w:szCs w:val="24"/>
        </w:rPr>
        <w:t>德阳市“智慧政协”提案系统升级项目</w:t>
      </w:r>
    </w:p>
    <w:p w14:paraId="7140D873">
      <w:pPr>
        <w:spacing w:before="263" w:line="218" w:lineRule="auto"/>
        <w:ind w:firstLine="482"/>
        <w:rPr>
          <w:rFonts w:ascii="宋体" w:hAnsi="宋体" w:cs="宋体"/>
          <w:szCs w:val="24"/>
        </w:rPr>
      </w:pPr>
      <w:r>
        <w:rPr>
          <w:rStyle w:val="22"/>
          <w:rFonts w:cstheme="minorBidi"/>
        </w:rPr>
        <w:t>三、 采购预算(最高限价):</w:t>
      </w:r>
      <w:r>
        <w:rPr>
          <w:rFonts w:hint="eastAsia" w:ascii="宋体" w:hAnsi="宋体" w:cs="宋体"/>
          <w:spacing w:val="5"/>
          <w:szCs w:val="24"/>
        </w:rPr>
        <w:t>19.2万元</w:t>
      </w:r>
    </w:p>
    <w:p w14:paraId="5FBCB3B7">
      <w:pPr>
        <w:spacing w:before="263" w:line="218" w:lineRule="auto"/>
        <w:ind w:firstLine="482"/>
        <w:rPr>
          <w:rStyle w:val="22"/>
          <w:rFonts w:cstheme="minorBidi"/>
        </w:rPr>
      </w:pPr>
      <w:r>
        <w:rPr>
          <w:rStyle w:val="22"/>
          <w:rFonts w:cstheme="minorBidi"/>
        </w:rPr>
        <w:t>四、 项目简介</w:t>
      </w:r>
      <w:r>
        <w:rPr>
          <w:rStyle w:val="22"/>
          <w:rFonts w:hint="eastAsia" w:cstheme="minorBidi"/>
        </w:rPr>
        <w:t>：</w:t>
      </w:r>
    </w:p>
    <w:p w14:paraId="65476658">
      <w:pPr>
        <w:ind w:firstLine="480"/>
      </w:pPr>
      <w:r>
        <w:rPr>
          <w:rFonts w:hint="eastAsia"/>
        </w:rPr>
        <w:t>本项目为德阳智慧政协提档升级，针对原有部分系统相关模板进行二次开发，在原有功能的基础上，升级智慧政协提案功能板块，满足提案交办的相关工作要求。(具体详见第四章内容)。</w:t>
      </w:r>
    </w:p>
    <w:p w14:paraId="7F2E2943">
      <w:pPr>
        <w:spacing w:before="263" w:line="218" w:lineRule="auto"/>
        <w:ind w:firstLine="482"/>
        <w:rPr>
          <w:rStyle w:val="22"/>
          <w:rFonts w:cstheme="minorBidi"/>
        </w:rPr>
      </w:pPr>
      <w:r>
        <w:rPr>
          <w:rStyle w:val="22"/>
          <w:rFonts w:cstheme="minorBidi"/>
        </w:rPr>
        <w:t>五、 供应商参加本次采购活动应具备下列条件</w:t>
      </w:r>
    </w:p>
    <w:p w14:paraId="28F1F3BD">
      <w:pPr>
        <w:ind w:firstLine="480"/>
      </w:pPr>
      <w:r>
        <w:t>1、具有独立承担民事责任的能力；</w:t>
      </w:r>
    </w:p>
    <w:p w14:paraId="65207200">
      <w:pPr>
        <w:ind w:firstLine="480"/>
      </w:pPr>
      <w:r>
        <w:t>2、具有良好的商业信誉和健全的财务会计制度；</w:t>
      </w:r>
    </w:p>
    <w:p w14:paraId="28C249C3">
      <w:pPr>
        <w:ind w:firstLine="480"/>
      </w:pPr>
      <w:r>
        <w:t>3、具有履行合同所必需的设备和专业技术能力；</w:t>
      </w:r>
    </w:p>
    <w:p w14:paraId="40947690">
      <w:pPr>
        <w:ind w:firstLine="480"/>
      </w:pPr>
      <w:r>
        <w:t>4、具有依法缴纳税收和社会保障资金的良好记录；</w:t>
      </w:r>
    </w:p>
    <w:p w14:paraId="1A95390C">
      <w:pPr>
        <w:ind w:firstLine="480"/>
      </w:pPr>
      <w:r>
        <w:t>5、参加本次政府采购活动前三年内，在经营活动中没有重大违法记录；</w:t>
      </w:r>
    </w:p>
    <w:p w14:paraId="69BA46D1">
      <w:pPr>
        <w:ind w:firstLine="480"/>
      </w:pPr>
      <w:r>
        <w:t>6、法律、行政法规规定的其他条件；</w:t>
      </w:r>
    </w:p>
    <w:p w14:paraId="2A3BA861">
      <w:pPr>
        <w:ind w:firstLine="480"/>
      </w:pPr>
      <w:r>
        <w:t>7、根据采购项目提出的特殊条件：</w:t>
      </w:r>
    </w:p>
    <w:p w14:paraId="4DB74CA8">
      <w:pPr>
        <w:ind w:firstLine="480"/>
      </w:pPr>
      <w:r>
        <w:t>(1)供应商单位及其现任法定代表人、主要负责人不得具有行贿犯罪记录。</w:t>
      </w:r>
    </w:p>
    <w:p w14:paraId="292573F8">
      <w:pPr>
        <w:ind w:firstLine="480"/>
      </w:pPr>
      <w:r>
        <w:t>(2)在中华人民共和国境内注册并合法运作的独立法人机构或其直属分支机构，具有相应的经营范围的企业，直属分支机构应提供单位法人</w:t>
      </w:r>
      <w:r>
        <w:rPr>
          <w:rFonts w:hint="eastAsia"/>
        </w:rPr>
        <w:t>相关</w:t>
      </w:r>
      <w:r>
        <w:t>授权证明材料。</w:t>
      </w:r>
    </w:p>
    <w:p w14:paraId="1CDEC0AC">
      <w:pPr>
        <w:spacing w:before="263" w:line="218" w:lineRule="auto"/>
        <w:ind w:firstLine="482"/>
        <w:rPr>
          <w:rStyle w:val="22"/>
          <w:rFonts w:cstheme="minorBidi"/>
        </w:rPr>
      </w:pPr>
      <w:r>
        <w:rPr>
          <w:rStyle w:val="22"/>
          <w:rFonts w:cstheme="minorBidi"/>
        </w:rPr>
        <w:t>六、 拟定供应商及单一来源理由</w:t>
      </w:r>
    </w:p>
    <w:p w14:paraId="28923637">
      <w:pPr>
        <w:ind w:firstLine="480"/>
      </w:pPr>
      <w:r>
        <w:t>供应商名称：中国电信股份有限公司德阳分公司</w:t>
      </w:r>
    </w:p>
    <w:p w14:paraId="0C36AA82">
      <w:pPr>
        <w:ind w:firstLine="480"/>
      </w:pPr>
      <w:r>
        <w:t>单一来源理由：</w:t>
      </w:r>
      <w:r>
        <w:rPr>
          <w:rFonts w:hint="eastAsia"/>
        </w:rPr>
        <w:t>德阳市“智慧政协”提案系统承载政协历年提案数据及业务流程，涉及大量敏感信息与核心履职数据。原供应商深度参与前期系统建设，对数据架构、业务逻辑及安全防护体系更为熟悉，能够确保升级过程中数据完整性与业务连续性。若更换供应商，不仅会大幅提升价格成本，还需要重新梳理复杂的业务规则与数据关联关系，耗费大量时间成本。因此，从保障政协提案工作稳定性、数据安全性的角度，继续选择原供应商符合“保证原有采购项目一致性或服务配套要求”的采购原则。同时，本次采购费用为19.2万元，在“智慧政协”原合同233.22万元的采购总额中占比不足 10%。也满足“添购资金总额不超过原合同采购金额10%”的采购原则。</w:t>
      </w:r>
    </w:p>
    <w:p w14:paraId="0687346E">
      <w:pPr>
        <w:spacing w:before="263" w:line="218" w:lineRule="auto"/>
        <w:ind w:firstLine="482"/>
        <w:rPr>
          <w:rStyle w:val="22"/>
          <w:rFonts w:cstheme="minorBidi"/>
        </w:rPr>
      </w:pPr>
      <w:r>
        <w:rPr>
          <w:rStyle w:val="22"/>
          <w:rFonts w:hint="eastAsia" w:cstheme="minorBidi"/>
        </w:rPr>
        <w:t>七</w:t>
      </w:r>
      <w:r>
        <w:rPr>
          <w:rStyle w:val="22"/>
          <w:rFonts w:cstheme="minorBidi"/>
        </w:rPr>
        <w:t>、递交响应文件截止时间、开标时间</w:t>
      </w:r>
    </w:p>
    <w:p w14:paraId="0BF3098D">
      <w:pPr>
        <w:ind w:firstLine="480"/>
        <w:rPr>
          <w:highlight w:val="none"/>
        </w:rPr>
      </w:pPr>
      <w:r>
        <w:rPr>
          <w:highlight w:val="none"/>
        </w:rPr>
        <w:t>响应文件的投递截止时间和开标时间：202</w:t>
      </w:r>
      <w:r>
        <w:rPr>
          <w:rFonts w:hint="eastAsia"/>
          <w:highlight w:val="none"/>
        </w:rPr>
        <w:t>5</w:t>
      </w:r>
      <w:r>
        <w:rPr>
          <w:highlight w:val="none"/>
        </w:rPr>
        <w:t>年9月3日9</w:t>
      </w:r>
      <w:r>
        <w:rPr>
          <w:rFonts w:hint="eastAsia"/>
          <w:highlight w:val="none"/>
        </w:rPr>
        <w:t>：3</w:t>
      </w:r>
      <w:r>
        <w:rPr>
          <w:highlight w:val="none"/>
        </w:rPr>
        <w:t>0</w:t>
      </w:r>
      <w:r>
        <w:rPr>
          <w:rFonts w:hint="eastAsia"/>
          <w:highlight w:val="none"/>
        </w:rPr>
        <w:t>(</w:t>
      </w:r>
      <w:r>
        <w:rPr>
          <w:highlight w:val="none"/>
        </w:rPr>
        <w:t>北京时间)</w:t>
      </w:r>
    </w:p>
    <w:p w14:paraId="05C2126F">
      <w:pPr>
        <w:spacing w:before="263" w:line="218" w:lineRule="auto"/>
        <w:ind w:firstLine="482"/>
        <w:rPr>
          <w:rStyle w:val="22"/>
          <w:rFonts w:cstheme="minorBidi"/>
        </w:rPr>
      </w:pPr>
      <w:r>
        <w:rPr>
          <w:rStyle w:val="22"/>
          <w:rFonts w:hint="eastAsia" w:cstheme="minorBidi"/>
        </w:rPr>
        <w:t>八</w:t>
      </w:r>
      <w:r>
        <w:rPr>
          <w:rStyle w:val="22"/>
          <w:rFonts w:cstheme="minorBidi"/>
        </w:rPr>
        <w:t>、递交响应文件地点、开标地点</w:t>
      </w:r>
    </w:p>
    <w:p w14:paraId="0149E63F">
      <w:pPr>
        <w:ind w:firstLine="480"/>
      </w:pPr>
      <w:r>
        <w:t>响应文件投递地点和开标地点：</w:t>
      </w:r>
      <w:r>
        <w:rPr>
          <w:rFonts w:hint="eastAsia"/>
        </w:rPr>
        <w:t>德阳市政协办信息中心3号楼402室（旌阳区长江西路一段50号）</w:t>
      </w:r>
    </w:p>
    <w:p w14:paraId="0B12C207">
      <w:pPr>
        <w:spacing w:before="263" w:line="218" w:lineRule="auto"/>
        <w:ind w:firstLine="482"/>
        <w:rPr>
          <w:rStyle w:val="22"/>
          <w:rFonts w:cstheme="minorBidi"/>
        </w:rPr>
      </w:pPr>
      <w:r>
        <w:rPr>
          <w:rStyle w:val="22"/>
          <w:rFonts w:hint="eastAsia" w:cstheme="minorBidi"/>
        </w:rPr>
        <w:t>九</w:t>
      </w:r>
      <w:r>
        <w:rPr>
          <w:rStyle w:val="22"/>
          <w:rFonts w:cstheme="minorBidi"/>
        </w:rPr>
        <w:t>、联系方式</w:t>
      </w:r>
    </w:p>
    <w:p w14:paraId="69AA306D">
      <w:pPr>
        <w:ind w:firstLine="480"/>
      </w:pPr>
      <w:r>
        <w:t>采购人：</w:t>
      </w:r>
      <w:r>
        <w:rPr>
          <w:rFonts w:hint="eastAsia"/>
        </w:rPr>
        <w:t>中国人民政治协商会议德阳市委员会办公室</w:t>
      </w:r>
    </w:p>
    <w:p w14:paraId="4110BF8B">
      <w:pPr>
        <w:ind w:firstLine="480"/>
      </w:pPr>
      <w:r>
        <w:t>地 址：</w:t>
      </w:r>
      <w:r>
        <w:rPr>
          <w:rFonts w:hint="eastAsia"/>
        </w:rPr>
        <w:t>四川省德阳市长江西路一段50号</w:t>
      </w:r>
    </w:p>
    <w:p w14:paraId="3A9115E8">
      <w:pPr>
        <w:ind w:firstLine="480"/>
      </w:pPr>
      <w:r>
        <w:t>联系人：</w:t>
      </w:r>
      <w:r>
        <w:rPr>
          <w:rFonts w:hint="eastAsia"/>
        </w:rPr>
        <w:t>尤宇峰</w:t>
      </w:r>
    </w:p>
    <w:p w14:paraId="6B023A06">
      <w:pPr>
        <w:ind w:firstLine="480"/>
      </w:pPr>
      <w:r>
        <w:t>电 话：18880881084</w:t>
      </w:r>
    </w:p>
    <w:p w14:paraId="4F78E2BA">
      <w:pPr>
        <w:ind w:firstLine="0" w:firstLineChars="0"/>
      </w:pPr>
    </w:p>
    <w:p w14:paraId="2651C337">
      <w:pPr>
        <w:ind w:firstLine="480"/>
      </w:pPr>
      <w:r>
        <w:br w:type="page"/>
      </w:r>
    </w:p>
    <w:p w14:paraId="29BADA4A">
      <w:pPr>
        <w:pStyle w:val="2"/>
        <w:jc w:val="center"/>
      </w:pPr>
      <w:r>
        <w:t>供应商须知</w:t>
      </w:r>
    </w:p>
    <w:p w14:paraId="00552367">
      <w:pPr>
        <w:spacing w:before="263" w:line="218" w:lineRule="auto"/>
        <w:ind w:firstLine="482"/>
        <w:rPr>
          <w:rStyle w:val="22"/>
          <w:rFonts w:cstheme="minorBidi"/>
        </w:rPr>
      </w:pPr>
      <w:r>
        <w:rPr>
          <w:rStyle w:val="22"/>
          <w:rFonts w:cstheme="minorBidi"/>
        </w:rPr>
        <w:t>一 、供应商须知表</w:t>
      </w:r>
    </w:p>
    <w:p w14:paraId="5D3BC3B7">
      <w:pPr>
        <w:spacing w:line="163" w:lineRule="exact"/>
        <w:ind w:firstLine="480"/>
      </w:pPr>
    </w:p>
    <w:tbl>
      <w:tblPr>
        <w:tblStyle w:val="2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5"/>
        <w:gridCol w:w="1289"/>
        <w:gridCol w:w="6309"/>
      </w:tblGrid>
      <w:tr w14:paraId="04D2B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430" w:type="pct"/>
          </w:tcPr>
          <w:p w14:paraId="58D01E25">
            <w:pPr>
              <w:ind w:firstLine="0" w:firstLineChars="0"/>
            </w:pPr>
            <w:r>
              <w:t>序号</w:t>
            </w:r>
          </w:p>
        </w:tc>
        <w:tc>
          <w:tcPr>
            <w:tcW w:w="775" w:type="pct"/>
          </w:tcPr>
          <w:p w14:paraId="4321516D">
            <w:pPr>
              <w:ind w:firstLine="0" w:firstLineChars="0"/>
            </w:pPr>
            <w:r>
              <w:t>应知事项</w:t>
            </w:r>
          </w:p>
        </w:tc>
        <w:tc>
          <w:tcPr>
            <w:tcW w:w="3794" w:type="pct"/>
          </w:tcPr>
          <w:p w14:paraId="703D9039">
            <w:pPr>
              <w:ind w:firstLine="0" w:firstLineChars="0"/>
            </w:pPr>
            <w:r>
              <w:t>说明和要求</w:t>
            </w:r>
          </w:p>
        </w:tc>
      </w:tr>
      <w:tr w14:paraId="3397B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430" w:type="pct"/>
          </w:tcPr>
          <w:p w14:paraId="236DA4B6">
            <w:pPr>
              <w:ind w:firstLine="0" w:firstLineChars="0"/>
            </w:pPr>
            <w:r>
              <w:t>1</w:t>
            </w:r>
          </w:p>
        </w:tc>
        <w:tc>
          <w:tcPr>
            <w:tcW w:w="775" w:type="pct"/>
          </w:tcPr>
          <w:p w14:paraId="4054989C">
            <w:pPr>
              <w:ind w:firstLine="0" w:firstLineChars="0"/>
            </w:pPr>
            <w:r>
              <w:t>采购方式</w:t>
            </w:r>
          </w:p>
        </w:tc>
        <w:tc>
          <w:tcPr>
            <w:tcW w:w="3794" w:type="pct"/>
          </w:tcPr>
          <w:p w14:paraId="086F5EE2">
            <w:pPr>
              <w:ind w:firstLine="0" w:firstLineChars="0"/>
            </w:pPr>
            <w:r>
              <w:t>单一来源采购</w:t>
            </w:r>
          </w:p>
        </w:tc>
      </w:tr>
      <w:tr w14:paraId="0402B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430" w:type="pct"/>
          </w:tcPr>
          <w:p w14:paraId="5F8CCD60">
            <w:pPr>
              <w:ind w:firstLine="0" w:firstLineChars="0"/>
            </w:pPr>
            <w:r>
              <w:t>2</w:t>
            </w:r>
          </w:p>
        </w:tc>
        <w:tc>
          <w:tcPr>
            <w:tcW w:w="775" w:type="pct"/>
          </w:tcPr>
          <w:p w14:paraId="37AFBB09">
            <w:pPr>
              <w:ind w:firstLine="0" w:firstLineChars="0"/>
            </w:pPr>
            <w:r>
              <w:t>最高限价</w:t>
            </w:r>
          </w:p>
        </w:tc>
        <w:tc>
          <w:tcPr>
            <w:tcW w:w="3794" w:type="pct"/>
          </w:tcPr>
          <w:p w14:paraId="6BA715F8">
            <w:pPr>
              <w:ind w:firstLine="0" w:firstLineChars="0"/>
            </w:pPr>
            <w:r>
              <w:rPr>
                <w:rFonts w:hint="eastAsia"/>
              </w:rPr>
              <w:t>19.2万元</w:t>
            </w:r>
            <w:r>
              <w:t>，报价高于控制价为无效报价。</w:t>
            </w:r>
          </w:p>
        </w:tc>
      </w:tr>
    </w:tbl>
    <w:p w14:paraId="7691FE91">
      <w:pPr>
        <w:spacing w:before="263" w:line="218" w:lineRule="auto"/>
        <w:ind w:firstLine="482"/>
        <w:rPr>
          <w:rStyle w:val="22"/>
          <w:rFonts w:cstheme="minorBidi"/>
        </w:rPr>
      </w:pPr>
      <w:r>
        <w:rPr>
          <w:rStyle w:val="22"/>
          <w:rFonts w:cstheme="minorBidi"/>
        </w:rPr>
        <w:t>二 、协商文件</w:t>
      </w:r>
    </w:p>
    <w:p w14:paraId="59E0054C">
      <w:pPr>
        <w:ind w:firstLine="480"/>
      </w:pPr>
      <w:r>
        <w:t>协商文件是供应商准备响应文件和参加采购的依据，同时也是评审的重要依据。在响应截止时间前，采购人无论出于何种原因，可以对协商文件进行澄清或者修改，供应商对其中条款有疑虑，请及时联系采购人，修改和澄清将同时通知所有报名人。</w:t>
      </w:r>
    </w:p>
    <w:p w14:paraId="023821EF">
      <w:pPr>
        <w:spacing w:before="263" w:line="218" w:lineRule="auto"/>
        <w:ind w:firstLine="482"/>
        <w:rPr>
          <w:rStyle w:val="22"/>
          <w:rFonts w:cstheme="minorBidi"/>
        </w:rPr>
      </w:pPr>
      <w:r>
        <w:rPr>
          <w:rStyle w:val="22"/>
          <w:rFonts w:cstheme="minorBidi"/>
        </w:rPr>
        <w:t>三 、响应文件</w:t>
      </w:r>
    </w:p>
    <w:p w14:paraId="3E7A81D3">
      <w:pPr>
        <w:ind w:firstLine="480"/>
      </w:pPr>
      <w:r>
        <w:t>1、供应商应认真阅读和充分理解协商文件中所有的事项、格式条款和规范要求。没有按照协商文件要求作出实质性响应的响应文件将被拒绝。</w:t>
      </w:r>
    </w:p>
    <w:p w14:paraId="7CD357BD">
      <w:pPr>
        <w:spacing w:before="263" w:line="218" w:lineRule="auto"/>
        <w:ind w:firstLine="482"/>
        <w:rPr>
          <w:rStyle w:val="22"/>
          <w:rFonts w:cstheme="minorBidi"/>
        </w:rPr>
      </w:pPr>
      <w:r>
        <w:rPr>
          <w:rStyle w:val="22"/>
          <w:rFonts w:cstheme="minorBidi"/>
        </w:rPr>
        <w:t>2、 响应文件的组成</w:t>
      </w:r>
    </w:p>
    <w:p w14:paraId="52D9E791">
      <w:pPr>
        <w:ind w:firstLine="480"/>
      </w:pPr>
      <w:r>
        <w:t>供应商应按照协商文件的规定和要求编制响应文件。响应文件一式三份(一正二副背胶装订),正副本请在响应文件右上角注明，用一个文件袋封装。响应文件应包括但不限于下列部分(依次装订),具体格式见第3章附件，没有规定的由投标人自行编写：</w:t>
      </w:r>
    </w:p>
    <w:p w14:paraId="792883F5">
      <w:pPr>
        <w:ind w:firstLine="480"/>
      </w:pPr>
      <w:r>
        <w:t>1.参与单一来源采购声明</w:t>
      </w:r>
    </w:p>
    <w:p w14:paraId="225B53D4">
      <w:pPr>
        <w:ind w:firstLine="480"/>
      </w:pPr>
      <w:r>
        <w:t>2.供应商有效的营业执照副本、税务登记证、组织机构代码证副本复印件(若供应商已办理三证合一的，则只需提供有效的三证合一证书)。</w:t>
      </w:r>
    </w:p>
    <w:p w14:paraId="24ABAF61">
      <w:pPr>
        <w:ind w:firstLine="480"/>
      </w:pPr>
      <w:r>
        <w:t>3.法定代表人授权书及身份证复印件</w:t>
      </w:r>
    </w:p>
    <w:p w14:paraId="6973DB07">
      <w:pPr>
        <w:ind w:firstLine="480"/>
      </w:pPr>
      <w:r>
        <w:t>4.报价函</w:t>
      </w:r>
    </w:p>
    <w:p w14:paraId="1CA67DA0">
      <w:pPr>
        <w:ind w:firstLine="480"/>
      </w:pPr>
      <w:r>
        <w:t>5.售后服务</w:t>
      </w:r>
      <w:r>
        <w:rPr>
          <w:rFonts w:hint="eastAsia"/>
        </w:rPr>
        <w:t>承诺书</w:t>
      </w:r>
    </w:p>
    <w:p w14:paraId="3A2E340C">
      <w:pPr>
        <w:ind w:firstLine="480"/>
      </w:pPr>
      <w:r>
        <w:t>6.供应商完成类似业绩一览表</w:t>
      </w:r>
    </w:p>
    <w:p w14:paraId="198F90CB">
      <w:pPr>
        <w:ind w:firstLine="480"/>
      </w:pPr>
      <w:r>
        <w:t>7.供应商承诺书及廉洁承诺书</w:t>
      </w:r>
    </w:p>
    <w:p w14:paraId="49A14D8C">
      <w:pPr>
        <w:spacing w:before="263" w:line="218" w:lineRule="auto"/>
        <w:ind w:firstLine="482"/>
        <w:rPr>
          <w:rStyle w:val="22"/>
          <w:rFonts w:cstheme="minorBidi"/>
          <w:bCs/>
        </w:rPr>
      </w:pPr>
      <w:r>
        <w:rPr>
          <w:rStyle w:val="22"/>
          <w:rFonts w:hint="eastAsia" w:cstheme="minorBidi"/>
          <w:bCs/>
        </w:rPr>
        <w:t>四</w:t>
      </w:r>
      <w:r>
        <w:rPr>
          <w:rStyle w:val="22"/>
          <w:rFonts w:cstheme="minorBidi"/>
          <w:bCs/>
        </w:rPr>
        <w:t>、单一来源采购流程</w:t>
      </w:r>
    </w:p>
    <w:p w14:paraId="4C28DB5F">
      <w:pPr>
        <w:ind w:firstLine="480"/>
      </w:pPr>
      <w:r>
        <w:t>1、供应商参加单一来源谈判时，不按本公告第六点要求提供齐全谈判材料的，将被拒绝进行单一来源谈判采购。</w:t>
      </w:r>
    </w:p>
    <w:p w14:paraId="5674B60F">
      <w:pPr>
        <w:ind w:firstLine="480"/>
      </w:pPr>
      <w:r>
        <w:t>2、单一来源采购人员查验供应商代表身份证明，文件响应采购需求程度及偏差程度。</w:t>
      </w:r>
    </w:p>
    <w:p w14:paraId="56794287">
      <w:pPr>
        <w:ind w:firstLine="480"/>
      </w:pPr>
      <w:r>
        <w:t>3、单一来源采购人员应遵循物有所值和价格合理的原则商定洽谈方案的价格承受上限，然后集中与供应商就价格问题进行谈判。供应商第一次报价超项目预算的不予接收，谈判报价原则上不超过3次，超出商定的洽谈方案的价格承受上限，本次谈判予以终止。</w:t>
      </w:r>
    </w:p>
    <w:p w14:paraId="04FA1029">
      <w:pPr>
        <w:ind w:firstLine="480"/>
      </w:pPr>
      <w:r>
        <w:t>4、谈判成功后由单一来源采购人员出具成交</w:t>
      </w:r>
      <w:r>
        <w:rPr>
          <w:rFonts w:hint="eastAsia"/>
        </w:rPr>
        <w:t>通知书</w:t>
      </w:r>
      <w:r>
        <w:t>。</w:t>
      </w:r>
    </w:p>
    <w:p w14:paraId="084AA394">
      <w:pPr>
        <w:spacing w:before="263" w:line="218" w:lineRule="auto"/>
        <w:ind w:firstLine="482"/>
        <w:rPr>
          <w:rStyle w:val="22"/>
          <w:rFonts w:cstheme="minorBidi"/>
        </w:rPr>
      </w:pPr>
      <w:r>
        <w:rPr>
          <w:rStyle w:val="22"/>
          <w:rFonts w:hint="eastAsia" w:cstheme="minorBidi"/>
        </w:rPr>
        <w:t>五</w:t>
      </w:r>
      <w:r>
        <w:rPr>
          <w:rStyle w:val="22"/>
          <w:rFonts w:cstheme="minorBidi"/>
        </w:rPr>
        <w:t>、发出成交通知书</w:t>
      </w:r>
    </w:p>
    <w:p w14:paraId="32721E76">
      <w:pPr>
        <w:ind w:firstLine="480"/>
      </w:pPr>
      <w:r>
        <w:t>采购谈判成交后，成交结果公示1个工作日，公示期结束后由采购单位发放成交通知书，请供应商与采购单位联系领取成交通知书。成交通知书发出后，成交供应商放弃成交的，应当承担相应的法律责任。</w:t>
      </w:r>
    </w:p>
    <w:p w14:paraId="5F076976">
      <w:pPr>
        <w:spacing w:before="263" w:line="218" w:lineRule="auto"/>
        <w:ind w:firstLine="482"/>
        <w:rPr>
          <w:rStyle w:val="22"/>
          <w:rFonts w:cstheme="minorBidi"/>
        </w:rPr>
      </w:pPr>
      <w:r>
        <w:rPr>
          <w:rStyle w:val="22"/>
          <w:rFonts w:hint="eastAsia" w:cstheme="minorBidi"/>
        </w:rPr>
        <w:t>六</w:t>
      </w:r>
      <w:r>
        <w:rPr>
          <w:rStyle w:val="22"/>
          <w:rFonts w:cstheme="minorBidi"/>
        </w:rPr>
        <w:t>、合同签订与验收付款</w:t>
      </w:r>
    </w:p>
    <w:p w14:paraId="3A65B07B">
      <w:pPr>
        <w:ind w:firstLine="480"/>
      </w:pPr>
      <w:r>
        <w:t>1、成交供应商在接到《成交通知书》后30日内与采购单位签订合同。合同签订后成交供应商方可履约，否则引起的一切后果由成交人自行承担。</w:t>
      </w:r>
    </w:p>
    <w:p w14:paraId="6A3025A3">
      <w:pPr>
        <w:ind w:firstLine="480"/>
      </w:pPr>
      <w:r>
        <w:t>2、采购单位按合同约定积极配合成交供应商履约，成交供应商履约到位后，请以书面形式向采购单位提出验收申请，采购单位接到申请后原则上在5个工作日内及时组织相关专业技术人员参与验收，并出具验收报告，验收合格的原则上5个工作日内支付相应款项。</w:t>
      </w:r>
    </w:p>
    <w:p w14:paraId="5420DEF1">
      <w:pPr>
        <w:spacing w:before="263" w:line="218" w:lineRule="auto"/>
        <w:ind w:firstLine="482"/>
        <w:rPr>
          <w:rStyle w:val="22"/>
          <w:rFonts w:cstheme="minorBidi"/>
        </w:rPr>
      </w:pPr>
      <w:r>
        <w:rPr>
          <w:rStyle w:val="22"/>
          <w:rFonts w:hint="eastAsia" w:cstheme="minorBidi"/>
        </w:rPr>
        <w:t>七</w:t>
      </w:r>
      <w:r>
        <w:rPr>
          <w:rStyle w:val="22"/>
          <w:rFonts w:cstheme="minorBidi"/>
        </w:rPr>
        <w:t>、费用</w:t>
      </w:r>
    </w:p>
    <w:p w14:paraId="0C159FA4">
      <w:pPr>
        <w:ind w:firstLine="480"/>
      </w:pPr>
      <w:r>
        <w:t>供应商承担所有与准备和参加单一来源谈判可能发生的全部费用，采购单位在任何情况下均无义务和责任承担这些费用。</w:t>
      </w:r>
    </w:p>
    <w:p w14:paraId="274CD558">
      <w:pPr>
        <w:ind w:firstLine="480"/>
        <w:rPr>
          <w:rFonts w:hint="eastAsia"/>
        </w:rPr>
      </w:pPr>
    </w:p>
    <w:p w14:paraId="3B1838EB">
      <w:pPr>
        <w:pStyle w:val="2"/>
        <w:jc w:val="center"/>
      </w:pPr>
      <w:r>
        <w:t>响应文件格式</w:t>
      </w:r>
    </w:p>
    <w:p w14:paraId="2B4C5AD3">
      <w:pPr>
        <w:spacing w:before="104" w:line="219" w:lineRule="auto"/>
        <w:ind w:firstLine="603"/>
        <w:rPr>
          <w:rFonts w:ascii="宋体" w:hAnsi="宋体" w:cs="宋体"/>
          <w:sz w:val="32"/>
          <w:szCs w:val="32"/>
        </w:rPr>
      </w:pPr>
      <w:r>
        <w:rPr>
          <w:rFonts w:ascii="宋体" w:hAnsi="宋体" w:cs="宋体"/>
          <w:b/>
          <w:bCs/>
          <w:spacing w:val="-10"/>
          <w:sz w:val="32"/>
          <w:szCs w:val="32"/>
        </w:rPr>
        <w:t>附件一</w:t>
      </w:r>
    </w:p>
    <w:p w14:paraId="2B45271F">
      <w:pPr>
        <w:pStyle w:val="3"/>
        <w:numPr>
          <w:ilvl w:val="1"/>
          <w:numId w:val="0"/>
        </w:numPr>
        <w:jc w:val="center"/>
      </w:pPr>
      <w:r>
        <w:t>参与单一来源采购声明</w:t>
      </w:r>
    </w:p>
    <w:p w14:paraId="16FA9B45">
      <w:pPr>
        <w:ind w:firstLine="480"/>
      </w:pPr>
      <w:r>
        <w:rPr>
          <w:rFonts w:hint="eastAsia"/>
          <w:u w:val="single"/>
        </w:rPr>
        <w:t xml:space="preserve">          </w:t>
      </w:r>
      <w:r>
        <w:rPr>
          <w:rFonts w:hint="eastAsia"/>
        </w:rPr>
        <w:t>(采购人名称)</w:t>
      </w:r>
      <w:r>
        <w:t>：</w:t>
      </w:r>
    </w:p>
    <w:p w14:paraId="272352BA">
      <w:pPr>
        <w:ind w:firstLine="480"/>
      </w:pPr>
      <w:r>
        <w:t>根据贵单位单一来源采购邀请函“</w:t>
      </w:r>
      <w:r>
        <w:rPr>
          <w:u w:val="single"/>
        </w:rPr>
        <w:t xml:space="preserve">          </w:t>
      </w:r>
      <w:r>
        <w:t>”项目采购，我方自愿参加贵单位组织的本次单一来源采购活动。为此，我方向贵单位作如下保证：</w:t>
      </w:r>
    </w:p>
    <w:p w14:paraId="112966F1">
      <w:pPr>
        <w:ind w:firstLine="480"/>
      </w:pPr>
      <w:r>
        <w:t>1、我方将严格遵守《中华人民共和国政府采购法》等有关法规规定。</w:t>
      </w:r>
    </w:p>
    <w:p w14:paraId="7C5ED5F5">
      <w:pPr>
        <w:ind w:firstLine="480"/>
      </w:pPr>
      <w:r>
        <w:t>2、我方接受供应商须知的各项要求，自行承担所有与参与本次单一来源采购有关的费用，承诺其在报价有效期限内对我方具有约束力。</w:t>
      </w:r>
    </w:p>
    <w:p w14:paraId="5D4310DD">
      <w:pPr>
        <w:ind w:firstLine="480"/>
      </w:pPr>
      <w:r>
        <w:t>3、 本声明同时为法定代表人(负责人)授权书性质。授权代表受本公司法定代表人(负责人)委托，为我方参与单一来源采购活动的合法代表，以我方名义全权处理该项目有关谈判、报价、签订合同以及执行合同等一切事宜。</w:t>
      </w:r>
    </w:p>
    <w:p w14:paraId="70EAC7AC">
      <w:pPr>
        <w:ind w:firstLine="480"/>
      </w:pPr>
      <w:r>
        <w:t>4、我方同意按照贵单位的要求提供与谈判、报价有关的一切数据和资料，并确保其真实性和合法性，如提供不齐，责任自负。</w:t>
      </w:r>
    </w:p>
    <w:p w14:paraId="79FB0612">
      <w:pPr>
        <w:ind w:firstLine="482"/>
        <w:rPr>
          <w:b/>
          <w:bCs/>
        </w:rPr>
      </w:pPr>
      <w:r>
        <w:rPr>
          <w:b/>
          <w:bCs/>
        </w:rPr>
        <w:t>5、本次报价有效期为响应文件开启之日起90天。</w:t>
      </w:r>
    </w:p>
    <w:p w14:paraId="2E24D2A8">
      <w:pPr>
        <w:ind w:firstLine="480"/>
      </w:pPr>
      <w:r>
        <w:t>与本次报价有关的正式通讯为：</w:t>
      </w:r>
    </w:p>
    <w:p w14:paraId="55B24315">
      <w:pPr>
        <w:ind w:firstLine="480"/>
      </w:pPr>
      <w:r>
        <w:t>地址：</w:t>
      </w:r>
    </w:p>
    <w:p w14:paraId="32C4647B">
      <w:pPr>
        <w:ind w:firstLine="480"/>
      </w:pPr>
      <w:r>
        <w:t>邮编：</w:t>
      </w:r>
    </w:p>
    <w:p w14:paraId="334F9315">
      <w:pPr>
        <w:ind w:firstLine="480"/>
      </w:pPr>
      <w:r>
        <w:t>电话：</w:t>
      </w:r>
    </w:p>
    <w:p w14:paraId="0ECA62A6">
      <w:pPr>
        <w:ind w:firstLine="480"/>
      </w:pPr>
      <w:r>
        <w:t>传真：</w:t>
      </w:r>
    </w:p>
    <w:p w14:paraId="053741DD">
      <w:pPr>
        <w:ind w:firstLine="480"/>
      </w:pPr>
      <w:r>
        <w:t>特此声明。</w:t>
      </w:r>
    </w:p>
    <w:p w14:paraId="33E680AB">
      <w:pPr>
        <w:ind w:firstLine="480"/>
      </w:pPr>
    </w:p>
    <w:p w14:paraId="2CE3019B">
      <w:pPr>
        <w:ind w:firstLine="480"/>
      </w:pPr>
      <w:r>
        <w:t>供应商名称：           (盖单位公章)</w:t>
      </w:r>
    </w:p>
    <w:p w14:paraId="1BC156DA">
      <w:pPr>
        <w:ind w:firstLine="480"/>
      </w:pPr>
      <w:r>
        <w:t xml:space="preserve">法定代表人(负责人)或授权代表(签字或者加盖个人名章):           </w:t>
      </w:r>
    </w:p>
    <w:p w14:paraId="632D9DDE">
      <w:pPr>
        <w:ind w:firstLine="480"/>
      </w:pPr>
      <w:r>
        <w:t>日  期：       年       月     日</w:t>
      </w:r>
    </w:p>
    <w:p w14:paraId="060A2A2D">
      <w:pPr>
        <w:spacing w:before="346" w:line="219" w:lineRule="auto"/>
        <w:ind w:firstLine="0" w:firstLineChars="0"/>
        <w:rPr>
          <w:rFonts w:ascii="宋体" w:hAnsi="宋体" w:cs="宋体"/>
          <w:sz w:val="33"/>
          <w:szCs w:val="33"/>
        </w:rPr>
      </w:pPr>
      <w:r>
        <w:rPr>
          <w:rFonts w:ascii="宋体" w:hAnsi="宋体" w:cs="宋体"/>
          <w:b/>
          <w:bCs/>
          <w:spacing w:val="-13"/>
          <w:sz w:val="33"/>
          <w:szCs w:val="33"/>
        </w:rPr>
        <w:t>附件二</w:t>
      </w:r>
    </w:p>
    <w:p w14:paraId="4F00AE34">
      <w:pPr>
        <w:pStyle w:val="3"/>
        <w:numPr>
          <w:ilvl w:val="1"/>
          <w:numId w:val="0"/>
        </w:numPr>
        <w:jc w:val="center"/>
      </w:pPr>
      <w:r>
        <w:t>相关证明文件格式</w:t>
      </w:r>
    </w:p>
    <w:p w14:paraId="6827E106">
      <w:pPr>
        <w:spacing w:before="225" w:line="184" w:lineRule="auto"/>
        <w:ind w:left="4645" w:firstLine="540"/>
        <w:rPr>
          <w:rFonts w:ascii="宋体" w:hAnsi="宋体" w:cs="宋体"/>
          <w:sz w:val="26"/>
          <w:szCs w:val="26"/>
        </w:rPr>
      </w:pPr>
      <w:r>
        <w:rPr>
          <w:rFonts w:ascii="宋体" w:hAnsi="宋体" w:cs="宋体"/>
          <w:spacing w:val="5"/>
          <w:sz w:val="26"/>
          <w:szCs w:val="26"/>
        </w:rPr>
        <w:t>2-1</w:t>
      </w:r>
    </w:p>
    <w:p w14:paraId="5CF07EBE">
      <w:pPr>
        <w:spacing w:before="170" w:line="219" w:lineRule="auto"/>
        <w:ind w:left="3068" w:firstLine="486"/>
        <w:rPr>
          <w:rFonts w:ascii="宋体" w:hAnsi="宋体" w:cs="宋体"/>
          <w:sz w:val="26"/>
          <w:szCs w:val="26"/>
        </w:rPr>
      </w:pPr>
      <w:r>
        <w:rPr>
          <w:rFonts w:ascii="宋体" w:hAnsi="宋体" w:cs="宋体"/>
          <w:b/>
          <w:bCs/>
          <w:spacing w:val="-9"/>
          <w:sz w:val="26"/>
          <w:szCs w:val="26"/>
        </w:rPr>
        <w:t>法定代表人(负责人)资格证明书</w:t>
      </w:r>
    </w:p>
    <w:p w14:paraId="113B1784">
      <w:pPr>
        <w:ind w:firstLine="480"/>
      </w:pPr>
      <w:r>
        <w:t xml:space="preserve">单位名称：                           </w:t>
      </w:r>
    </w:p>
    <w:p w14:paraId="2301EA49">
      <w:pPr>
        <w:ind w:firstLine="480"/>
      </w:pPr>
      <w:r>
        <w:t xml:space="preserve">地址：                               </w:t>
      </w:r>
    </w:p>
    <w:p w14:paraId="1B85C95D">
      <w:pPr>
        <w:ind w:firstLine="480"/>
      </w:pPr>
      <w:r>
        <w:t xml:space="preserve">姓名：         性别：        年龄：        职务：         </w:t>
      </w:r>
    </w:p>
    <w:p w14:paraId="768ABC44">
      <w:pPr>
        <w:ind w:firstLine="480"/>
      </w:pPr>
      <w:r>
        <w:t>本人系            (供应商名称)的法定代表人(负责人)。就参加贵公司组织的采购编号为           (采购项目编号)的       (采购 项目名称)单一来源采购项目的报价，签署上述项目的响应文件及合同的执行、完成、服务和保修，签署合同和处理与之有关的一切事务。</w:t>
      </w:r>
    </w:p>
    <w:p w14:paraId="4365617B">
      <w:pPr>
        <w:ind w:firstLine="480"/>
      </w:pPr>
      <w:r>
        <w:t>特此证明。</w:t>
      </w:r>
    </w:p>
    <w:p w14:paraId="2359915D">
      <w:pPr>
        <w:spacing w:line="252" w:lineRule="auto"/>
        <w:ind w:firstLine="420"/>
        <w:rPr>
          <w:sz w:val="21"/>
        </w:rPr>
      </w:pPr>
    </w:p>
    <w:p w14:paraId="3E2A62EB">
      <w:pPr>
        <w:spacing w:line="252" w:lineRule="auto"/>
        <w:ind w:firstLine="420"/>
        <w:rPr>
          <w:sz w:val="21"/>
        </w:rPr>
      </w:pPr>
    </w:p>
    <w:p w14:paraId="7B21ABCE">
      <w:pPr>
        <w:spacing w:line="253" w:lineRule="auto"/>
        <w:ind w:firstLine="420"/>
        <w:rPr>
          <w:sz w:val="21"/>
        </w:rPr>
      </w:pPr>
    </w:p>
    <w:p w14:paraId="55C90741">
      <w:pPr>
        <w:ind w:firstLine="482"/>
        <w:rPr>
          <w:b/>
          <w:bCs/>
        </w:rPr>
      </w:pPr>
      <w:r>
        <w:rPr>
          <w:b/>
          <w:bCs/>
        </w:rPr>
        <w:t>(※此处请附法定代表人(负责人)身份证明材料正反两面复印件※)</w:t>
      </w:r>
    </w:p>
    <w:p w14:paraId="1C28278D">
      <w:pPr>
        <w:ind w:firstLine="480"/>
      </w:pPr>
    </w:p>
    <w:p w14:paraId="4B820505">
      <w:pPr>
        <w:ind w:firstLine="480"/>
      </w:pPr>
    </w:p>
    <w:p w14:paraId="56075E84">
      <w:pPr>
        <w:ind w:firstLine="480"/>
      </w:pPr>
      <w:r>
        <w:t>供应商名称：           (盖单位公章)</w:t>
      </w:r>
    </w:p>
    <w:p w14:paraId="73C1D5A7">
      <w:pPr>
        <w:ind w:firstLine="480"/>
      </w:pPr>
      <w:r>
        <w:t xml:space="preserve">法定代表人(负责人)或授权代表(签字或者加盖个人名章):           </w:t>
      </w:r>
    </w:p>
    <w:p w14:paraId="6E2E507D">
      <w:pPr>
        <w:ind w:firstLine="480"/>
      </w:pPr>
      <w:r>
        <w:t>日 期：      年      月     日</w:t>
      </w:r>
    </w:p>
    <w:p w14:paraId="01D2D01D">
      <w:pPr>
        <w:ind w:firstLine="480"/>
      </w:pPr>
      <w:r>
        <w:t>注意：1、法定代表人(负责人)参加本采购项目谈判报价的，仅须出具此</w:t>
      </w:r>
    </w:p>
    <w:p w14:paraId="0F869007">
      <w:pPr>
        <w:ind w:firstLine="480"/>
      </w:pPr>
      <w:r>
        <w:t>证明书。</w:t>
      </w:r>
    </w:p>
    <w:p w14:paraId="38500575">
      <w:pPr>
        <w:ind w:firstLine="482"/>
        <w:rPr>
          <w:b/>
          <w:bCs/>
        </w:rPr>
      </w:pPr>
      <w:r>
        <w:rPr>
          <w:b/>
          <w:bCs/>
        </w:rPr>
        <w:t>2、身份证明材料包括居民身份证或居民户口簿或军官证或护照等。</w:t>
      </w:r>
    </w:p>
    <w:p w14:paraId="70EE2AB9">
      <w:pPr>
        <w:ind w:firstLine="482"/>
        <w:rPr>
          <w:b/>
          <w:bCs/>
        </w:rPr>
      </w:pPr>
      <w:r>
        <w:rPr>
          <w:b/>
          <w:bCs/>
        </w:rPr>
        <w:t>3、身份证明材料应同时提供其在有效期的材料，如居民身份证正、反面复</w:t>
      </w:r>
    </w:p>
    <w:p w14:paraId="7BE9F782">
      <w:pPr>
        <w:ind w:firstLine="482"/>
        <w:rPr>
          <w:b/>
          <w:bCs/>
        </w:rPr>
      </w:pPr>
      <w:r>
        <w:rPr>
          <w:b/>
          <w:bCs/>
        </w:rPr>
        <w:t>印件。</w:t>
      </w:r>
    </w:p>
    <w:p w14:paraId="59C9439D">
      <w:pPr>
        <w:spacing w:line="269" w:lineRule="auto"/>
        <w:ind w:firstLine="420"/>
        <w:rPr>
          <w:sz w:val="21"/>
        </w:rPr>
      </w:pPr>
    </w:p>
    <w:p w14:paraId="1933D4F3">
      <w:pPr>
        <w:spacing w:line="269" w:lineRule="auto"/>
        <w:ind w:firstLine="420"/>
        <w:rPr>
          <w:sz w:val="21"/>
        </w:rPr>
      </w:pPr>
    </w:p>
    <w:p w14:paraId="747D2BDE">
      <w:pPr>
        <w:spacing w:line="269" w:lineRule="auto"/>
        <w:ind w:firstLine="420"/>
        <w:rPr>
          <w:sz w:val="21"/>
        </w:rPr>
      </w:pPr>
    </w:p>
    <w:p w14:paraId="0108C955">
      <w:pPr>
        <w:spacing w:line="269" w:lineRule="auto"/>
        <w:ind w:firstLine="420"/>
        <w:rPr>
          <w:sz w:val="21"/>
        </w:rPr>
      </w:pPr>
    </w:p>
    <w:p w14:paraId="492061B9">
      <w:pPr>
        <w:ind w:firstLine="420"/>
        <w:rPr>
          <w:sz w:val="21"/>
        </w:rPr>
      </w:pPr>
      <w:r>
        <w:rPr>
          <w:sz w:val="21"/>
        </w:rPr>
        <w:br w:type="page"/>
      </w:r>
    </w:p>
    <w:p w14:paraId="7A51D79D">
      <w:pPr>
        <w:spacing w:before="78" w:line="183" w:lineRule="auto"/>
        <w:ind w:left="4233" w:firstLine="454"/>
        <w:rPr>
          <w:rFonts w:ascii="宋体" w:hAnsi="宋体" w:cs="宋体"/>
          <w:szCs w:val="24"/>
        </w:rPr>
      </w:pPr>
      <w:r>
        <w:rPr>
          <w:rFonts w:ascii="宋体" w:hAnsi="宋体" w:cs="宋体"/>
          <w:b/>
          <w:bCs/>
          <w:spacing w:val="-7"/>
          <w:szCs w:val="24"/>
        </w:rPr>
        <w:t>2-2</w:t>
      </w:r>
    </w:p>
    <w:p w14:paraId="30C98C6F">
      <w:pPr>
        <w:spacing w:before="155" w:line="219" w:lineRule="auto"/>
        <w:ind w:left="2633" w:firstLine="534"/>
        <w:rPr>
          <w:rFonts w:ascii="宋体" w:hAnsi="宋体" w:cs="宋体"/>
          <w:szCs w:val="24"/>
        </w:rPr>
      </w:pPr>
      <w:r>
        <w:rPr>
          <w:rFonts w:ascii="宋体" w:hAnsi="宋体" w:cs="宋体"/>
          <w:b/>
          <w:bCs/>
          <w:spacing w:val="13"/>
          <w:szCs w:val="24"/>
        </w:rPr>
        <w:t>法定代表人(负责人)授权委托书</w:t>
      </w:r>
    </w:p>
    <w:p w14:paraId="3F1D5577">
      <w:pPr>
        <w:tabs>
          <w:tab w:val="left" w:pos="2468"/>
        </w:tabs>
        <w:spacing w:before="273" w:line="264" w:lineRule="auto"/>
        <w:ind w:left="40" w:right="1678" w:firstLine="0" w:firstLineChars="0"/>
        <w:rPr>
          <w:rFonts w:ascii="宋体" w:hAnsi="宋体" w:cs="宋体"/>
          <w:spacing w:val="-4"/>
          <w:szCs w:val="24"/>
        </w:rPr>
      </w:pPr>
      <w:r>
        <w:rPr>
          <w:rFonts w:hint="eastAsia" w:ascii="宋体" w:hAnsi="宋体" w:cs="宋体"/>
          <w:spacing w:val="-4"/>
          <w:szCs w:val="24"/>
          <w:u w:val="single"/>
        </w:rPr>
        <w:t xml:space="preserve">          (</w:t>
      </w:r>
      <w:r>
        <w:rPr>
          <w:rFonts w:hint="eastAsia" w:ascii="宋体" w:hAnsi="宋体" w:cs="宋体"/>
          <w:spacing w:val="-4"/>
          <w:szCs w:val="24"/>
        </w:rPr>
        <w:t>采购人名称)：</w:t>
      </w:r>
    </w:p>
    <w:p w14:paraId="63649995">
      <w:pPr>
        <w:ind w:firstLine="480"/>
      </w:pPr>
      <w:r>
        <w:t>本授权声明：</w:t>
      </w:r>
      <w:r>
        <w:rPr>
          <w:u w:val="single"/>
        </w:rPr>
        <w:t xml:space="preserve">                    </w:t>
      </w:r>
      <w:r>
        <w:t>(投标人名称)</w:t>
      </w:r>
      <w:r>
        <w:rPr>
          <w:u w:val="single"/>
        </w:rPr>
        <w:t xml:space="preserve">                   </w:t>
      </w:r>
      <w:r>
        <w:t>(法定代表人姓名、职务)授权</w:t>
      </w:r>
      <w:r>
        <w:rPr>
          <w:u w:val="single"/>
        </w:rPr>
        <w:t xml:space="preserve">                 </w:t>
      </w:r>
      <w:r>
        <w:rPr>
          <w:rFonts w:hint="eastAsia"/>
          <w:u w:val="single"/>
        </w:rPr>
        <w:t xml:space="preserve">   </w:t>
      </w:r>
      <w:r>
        <w:rPr>
          <w:u w:val="single"/>
        </w:rPr>
        <w:t xml:space="preserve">   </w:t>
      </w:r>
      <w:r>
        <w:t>(被授权人姓名、职务)为我方</w:t>
      </w:r>
      <w:r>
        <w:rPr>
          <w:rFonts w:hint="eastAsia"/>
          <w:u w:val="single"/>
        </w:rPr>
        <w:t xml:space="preserve">                  </w:t>
      </w:r>
      <w:r>
        <w:t>项目(招标编号：</w:t>
      </w:r>
      <w:r>
        <w:rPr>
          <w:u w:val="single"/>
        </w:rPr>
        <w:t xml:space="preserve">            </w:t>
      </w:r>
      <w:r>
        <w:t>)投标活动的 合法代表，以我方名义全权处理该项目有关投标、签订合同以及执行合同等一切 事宜。</w:t>
      </w:r>
    </w:p>
    <w:p w14:paraId="2564E3CA">
      <w:pPr>
        <w:ind w:firstLine="480"/>
      </w:pPr>
      <w:r>
        <w:t>特此声明。</w:t>
      </w:r>
    </w:p>
    <w:p w14:paraId="2A837D1F">
      <w:pPr>
        <w:ind w:firstLine="480"/>
      </w:pPr>
    </w:p>
    <w:p w14:paraId="1163E5B5">
      <w:pPr>
        <w:ind w:firstLine="480"/>
      </w:pPr>
    </w:p>
    <w:p w14:paraId="40700342">
      <w:pPr>
        <w:ind w:firstLine="480"/>
      </w:pPr>
      <w:r>
        <w:t>附：法人代表/单位负责人身份证和授权委托人身份证。</w:t>
      </w:r>
    </w:p>
    <w:p w14:paraId="2439BECA">
      <w:pPr>
        <w:spacing w:line="247" w:lineRule="auto"/>
        <w:ind w:firstLine="420"/>
        <w:rPr>
          <w:sz w:val="21"/>
        </w:rPr>
      </w:pPr>
    </w:p>
    <w:p w14:paraId="56590D9E">
      <w:pPr>
        <w:spacing w:line="247" w:lineRule="auto"/>
        <w:ind w:firstLine="420"/>
        <w:rPr>
          <w:sz w:val="21"/>
        </w:rPr>
      </w:pPr>
    </w:p>
    <w:p w14:paraId="316C561E">
      <w:pPr>
        <w:spacing w:line="248" w:lineRule="auto"/>
        <w:ind w:firstLine="420"/>
        <w:rPr>
          <w:sz w:val="21"/>
        </w:rPr>
      </w:pPr>
    </w:p>
    <w:p w14:paraId="24309012">
      <w:pPr>
        <w:ind w:firstLine="480"/>
      </w:pPr>
      <w:r>
        <w:t xml:space="preserve">法定代表人签字或者加盖个人名章：                    </w:t>
      </w:r>
    </w:p>
    <w:p w14:paraId="7613CDD7">
      <w:pPr>
        <w:ind w:firstLine="480"/>
      </w:pPr>
      <w:r>
        <w:t xml:space="preserve">授权代表签字：                    </w:t>
      </w:r>
    </w:p>
    <w:p w14:paraId="70CC9FFF">
      <w:pPr>
        <w:ind w:firstLine="480"/>
      </w:pPr>
      <w:r>
        <w:t>投标人名称：                    (单位盖章)。</w:t>
      </w:r>
    </w:p>
    <w:p w14:paraId="7522F33E">
      <w:pPr>
        <w:ind w:firstLine="480"/>
      </w:pPr>
      <w:r>
        <w:t xml:space="preserve">日    期：                    </w:t>
      </w:r>
    </w:p>
    <w:p w14:paraId="58DA8A3B">
      <w:pPr>
        <w:spacing w:line="264" w:lineRule="auto"/>
        <w:ind w:firstLine="420"/>
        <w:rPr>
          <w:sz w:val="21"/>
        </w:rPr>
      </w:pPr>
    </w:p>
    <w:p w14:paraId="52F5EB40">
      <w:pPr>
        <w:spacing w:line="264" w:lineRule="auto"/>
        <w:ind w:firstLine="420"/>
        <w:rPr>
          <w:sz w:val="21"/>
        </w:rPr>
      </w:pPr>
    </w:p>
    <w:p w14:paraId="3F4ECCB8">
      <w:pPr>
        <w:spacing w:line="264" w:lineRule="auto"/>
        <w:ind w:firstLine="420"/>
        <w:rPr>
          <w:sz w:val="21"/>
        </w:rPr>
      </w:pPr>
    </w:p>
    <w:p w14:paraId="4D1079D9">
      <w:pPr>
        <w:spacing w:line="264" w:lineRule="auto"/>
        <w:ind w:firstLine="420"/>
        <w:rPr>
          <w:sz w:val="21"/>
        </w:rPr>
      </w:pPr>
    </w:p>
    <w:p w14:paraId="0C1F4CDB">
      <w:pPr>
        <w:spacing w:line="265" w:lineRule="auto"/>
        <w:ind w:firstLine="420"/>
        <w:rPr>
          <w:sz w:val="21"/>
        </w:rPr>
      </w:pPr>
    </w:p>
    <w:p w14:paraId="27D42AED">
      <w:pPr>
        <w:spacing w:line="265" w:lineRule="auto"/>
        <w:ind w:firstLine="420"/>
        <w:rPr>
          <w:sz w:val="21"/>
        </w:rPr>
      </w:pPr>
    </w:p>
    <w:p w14:paraId="117F96E0">
      <w:pPr>
        <w:spacing w:line="265" w:lineRule="auto"/>
        <w:ind w:firstLine="420"/>
        <w:rPr>
          <w:sz w:val="21"/>
        </w:rPr>
      </w:pPr>
    </w:p>
    <w:p w14:paraId="66CBBB81">
      <w:pPr>
        <w:ind w:firstLine="480"/>
      </w:pPr>
      <w:r>
        <w:t>注意：1、法定代表人(负责人)的授权委托人参加本采购项目谈判报价的，</w:t>
      </w:r>
    </w:p>
    <w:p w14:paraId="30E5438B">
      <w:pPr>
        <w:ind w:firstLine="480"/>
      </w:pPr>
      <w:r>
        <w:t>仅须出具此授权委托书。</w:t>
      </w:r>
    </w:p>
    <w:p w14:paraId="665CF2C0">
      <w:pPr>
        <w:ind w:firstLine="482"/>
        <w:rPr>
          <w:b/>
          <w:bCs/>
        </w:rPr>
      </w:pPr>
      <w:r>
        <w:rPr>
          <w:b/>
          <w:bCs/>
        </w:rPr>
        <w:t>2、身份证明材料包括居民身份证或居民户口簿或军官证或护照等。</w:t>
      </w:r>
    </w:p>
    <w:p w14:paraId="16D9A5FD">
      <w:pPr>
        <w:ind w:firstLine="482"/>
        <w:rPr>
          <w:b/>
          <w:bCs/>
        </w:rPr>
      </w:pPr>
      <w:r>
        <w:rPr>
          <w:b/>
          <w:bCs/>
        </w:rPr>
        <w:t>3、身份证明材料应同时提供其在有效期的材料，如居民身份证正、反面复印件。</w:t>
      </w:r>
    </w:p>
    <w:p w14:paraId="36C1A684">
      <w:pPr>
        <w:spacing w:line="241" w:lineRule="auto"/>
        <w:ind w:firstLine="420"/>
        <w:rPr>
          <w:sz w:val="21"/>
        </w:rPr>
      </w:pPr>
    </w:p>
    <w:p w14:paraId="3E1DD3FF">
      <w:pPr>
        <w:spacing w:line="241" w:lineRule="auto"/>
        <w:ind w:firstLine="420"/>
        <w:rPr>
          <w:sz w:val="21"/>
        </w:rPr>
      </w:pPr>
    </w:p>
    <w:p w14:paraId="195AA067">
      <w:pPr>
        <w:spacing w:line="241" w:lineRule="auto"/>
        <w:ind w:firstLine="420"/>
        <w:rPr>
          <w:sz w:val="21"/>
        </w:rPr>
      </w:pPr>
    </w:p>
    <w:p w14:paraId="44C83CD3">
      <w:pPr>
        <w:spacing w:line="242" w:lineRule="auto"/>
        <w:ind w:firstLine="420"/>
        <w:rPr>
          <w:sz w:val="21"/>
        </w:rPr>
      </w:pPr>
    </w:p>
    <w:p w14:paraId="50D24757">
      <w:pPr>
        <w:ind w:firstLine="420"/>
        <w:rPr>
          <w:sz w:val="21"/>
        </w:rPr>
      </w:pPr>
      <w:r>
        <w:rPr>
          <w:sz w:val="21"/>
        </w:rPr>
        <w:br w:type="page"/>
      </w:r>
    </w:p>
    <w:p w14:paraId="2E07A288">
      <w:pPr>
        <w:spacing w:before="326" w:line="219" w:lineRule="auto"/>
        <w:ind w:firstLine="0" w:firstLineChars="0"/>
        <w:rPr>
          <w:rFonts w:ascii="宋体" w:hAnsi="宋体" w:cs="宋体"/>
          <w:sz w:val="33"/>
          <w:szCs w:val="33"/>
        </w:rPr>
      </w:pPr>
      <w:r>
        <w:rPr>
          <w:rFonts w:ascii="宋体" w:hAnsi="宋体" w:cs="宋体"/>
          <w:b/>
          <w:bCs/>
          <w:spacing w:val="-13"/>
          <w:sz w:val="33"/>
          <w:szCs w:val="33"/>
        </w:rPr>
        <w:t>附件三</w:t>
      </w:r>
    </w:p>
    <w:p w14:paraId="75F311A5">
      <w:pPr>
        <w:pStyle w:val="3"/>
        <w:numPr>
          <w:ilvl w:val="1"/>
          <w:numId w:val="0"/>
        </w:numPr>
        <w:jc w:val="center"/>
      </w:pPr>
      <w:r>
        <w:t>报价函</w:t>
      </w:r>
    </w:p>
    <w:p w14:paraId="08F8E9C5">
      <w:pPr>
        <w:tabs>
          <w:tab w:val="left" w:pos="2468"/>
        </w:tabs>
        <w:spacing w:before="273" w:line="264" w:lineRule="auto"/>
        <w:ind w:left="40" w:right="1678" w:firstLine="0" w:firstLineChars="0"/>
        <w:rPr>
          <w:rFonts w:ascii="宋体" w:hAnsi="宋体" w:cs="宋体"/>
          <w:spacing w:val="-4"/>
          <w:szCs w:val="24"/>
        </w:rPr>
      </w:pPr>
      <w:r>
        <w:rPr>
          <w:rFonts w:hint="eastAsia" w:ascii="宋体" w:hAnsi="宋体" w:cs="宋体"/>
          <w:spacing w:val="-4"/>
          <w:szCs w:val="24"/>
          <w:u w:val="single"/>
        </w:rPr>
        <w:t xml:space="preserve">          (</w:t>
      </w:r>
      <w:r>
        <w:rPr>
          <w:rFonts w:hint="eastAsia" w:ascii="宋体" w:hAnsi="宋体" w:cs="宋体"/>
          <w:spacing w:val="-4"/>
          <w:szCs w:val="24"/>
        </w:rPr>
        <w:t>采购人名称)：</w:t>
      </w:r>
    </w:p>
    <w:p w14:paraId="502CE3BC">
      <w:pPr>
        <w:ind w:firstLine="480"/>
      </w:pPr>
      <w:r>
        <w:t>我方全面研究了“</w:t>
      </w:r>
      <w:r>
        <w:rPr>
          <w:rFonts w:hint="eastAsia"/>
          <w:u w:val="single"/>
        </w:rPr>
        <w:t xml:space="preserve">           </w:t>
      </w:r>
      <w:r>
        <w:t xml:space="preserve"> "项目单一来源协商文件，决定参加贵单位组织的本项目报价。我方授权</w:t>
      </w:r>
      <w:r>
        <w:rPr>
          <w:u w:val="single"/>
        </w:rPr>
        <w:t xml:space="preserve">          </w:t>
      </w:r>
      <w:r>
        <w:t>(姓名、职务)代表我方</w:t>
      </w:r>
      <w:r>
        <w:rPr>
          <w:u w:val="single"/>
        </w:rPr>
        <w:t xml:space="preserve">          </w:t>
      </w:r>
      <w:r>
        <w:t>( 供应商单位的名称)全权处理本项目谈判和报价的有关事宜。</w:t>
      </w:r>
    </w:p>
    <w:p w14:paraId="652993D6">
      <w:pPr>
        <w:ind w:firstLine="480"/>
      </w:pPr>
      <w:r>
        <w:t>1、我方已仔细研究了</w:t>
      </w:r>
      <w:r>
        <w:rPr>
          <w:u w:val="single"/>
        </w:rPr>
        <w:t xml:space="preserve">          </w:t>
      </w:r>
      <w:r>
        <w:t>(项目名称)单一来源协商文件的全部内容。</w:t>
      </w:r>
    </w:p>
    <w:p w14:paraId="07197234">
      <w:pPr>
        <w:ind w:firstLine="480"/>
      </w:pPr>
      <w:r>
        <w:t>2、一旦我方成为成交供应商，我方将严格履行合同规定的责任和义务。</w:t>
      </w:r>
    </w:p>
    <w:p w14:paraId="763EF939">
      <w:pPr>
        <w:ind w:firstLine="480"/>
      </w:pPr>
      <w:r>
        <w:t>3、我方为本项目提交的响应文件正本1份副本1份。</w:t>
      </w:r>
    </w:p>
    <w:p w14:paraId="68EBF2B8">
      <w:pPr>
        <w:ind w:firstLine="480"/>
      </w:pPr>
      <w:r>
        <w:t>4、我方愿意提供贵单位可能另外要求的，与报价有关的文件资料，并保证我方已提供和将要提供的文件资料是真实、准确的。</w:t>
      </w:r>
    </w:p>
    <w:p w14:paraId="3ECB7627">
      <w:pPr>
        <w:ind w:firstLine="480"/>
      </w:pPr>
    </w:p>
    <w:p w14:paraId="1E8092EE">
      <w:pPr>
        <w:ind w:firstLine="480"/>
      </w:pPr>
    </w:p>
    <w:p w14:paraId="4591895B">
      <w:pPr>
        <w:ind w:firstLine="480"/>
      </w:pPr>
      <w:r>
        <w:t>供应商名称：                   (盖单位公章)</w:t>
      </w:r>
    </w:p>
    <w:p w14:paraId="7B4F3A2D">
      <w:pPr>
        <w:ind w:firstLine="480"/>
      </w:pPr>
      <w:r>
        <w:t xml:space="preserve">法定代表人(负责人)或授权代表(签字或者加盖个人名章):          </w:t>
      </w:r>
    </w:p>
    <w:p w14:paraId="2977D38C">
      <w:pPr>
        <w:ind w:firstLine="480"/>
      </w:pPr>
      <w:r>
        <w:t xml:space="preserve">通讯地址：                    </w:t>
      </w:r>
    </w:p>
    <w:p w14:paraId="74FB7DCB">
      <w:pPr>
        <w:ind w:firstLine="480"/>
      </w:pPr>
      <w:r>
        <w:t xml:space="preserve">邮政编码：                    </w:t>
      </w:r>
    </w:p>
    <w:p w14:paraId="6F15D013">
      <w:pPr>
        <w:ind w:firstLine="480"/>
      </w:pPr>
      <w:r>
        <w:t xml:space="preserve">联系电话：                    </w:t>
      </w:r>
    </w:p>
    <w:p w14:paraId="32DC6882">
      <w:pPr>
        <w:ind w:firstLine="480"/>
      </w:pPr>
      <w:r>
        <w:t xml:space="preserve">传   真：                    </w:t>
      </w:r>
    </w:p>
    <w:p w14:paraId="4CA20397">
      <w:pPr>
        <w:ind w:firstLine="480"/>
      </w:pPr>
      <w:r>
        <w:t>日    期：        年               日</w:t>
      </w:r>
    </w:p>
    <w:p w14:paraId="7E7092D1">
      <w:pPr>
        <w:ind w:firstLine="420"/>
        <w:rPr>
          <w:sz w:val="21"/>
        </w:rPr>
      </w:pPr>
    </w:p>
    <w:p w14:paraId="3FBD4965">
      <w:pPr>
        <w:ind w:firstLine="420"/>
        <w:rPr>
          <w:sz w:val="21"/>
        </w:rPr>
      </w:pPr>
    </w:p>
    <w:p w14:paraId="5BB59011">
      <w:pPr>
        <w:ind w:firstLine="420"/>
        <w:rPr>
          <w:sz w:val="21"/>
        </w:rPr>
      </w:pPr>
    </w:p>
    <w:p w14:paraId="5F64B6FD">
      <w:pPr>
        <w:ind w:firstLine="420"/>
        <w:rPr>
          <w:sz w:val="21"/>
        </w:rPr>
      </w:pPr>
    </w:p>
    <w:p w14:paraId="35CCE772">
      <w:pPr>
        <w:ind w:firstLine="420"/>
        <w:rPr>
          <w:sz w:val="21"/>
        </w:rPr>
      </w:pPr>
    </w:p>
    <w:p w14:paraId="10D7CA99">
      <w:pPr>
        <w:ind w:firstLine="420"/>
        <w:rPr>
          <w:sz w:val="21"/>
        </w:rPr>
      </w:pPr>
    </w:p>
    <w:p w14:paraId="4183FC51">
      <w:pPr>
        <w:ind w:firstLine="420"/>
        <w:rPr>
          <w:sz w:val="21"/>
        </w:rPr>
      </w:pPr>
    </w:p>
    <w:p w14:paraId="7F7373C2">
      <w:pPr>
        <w:ind w:firstLine="420"/>
        <w:rPr>
          <w:sz w:val="21"/>
        </w:rPr>
      </w:pPr>
    </w:p>
    <w:p w14:paraId="0B2CCC7F">
      <w:pPr>
        <w:ind w:firstLine="420"/>
        <w:rPr>
          <w:sz w:val="21"/>
        </w:rPr>
      </w:pPr>
      <w:r>
        <w:rPr>
          <w:sz w:val="21"/>
        </w:rPr>
        <w:br w:type="page"/>
      </w:r>
    </w:p>
    <w:p w14:paraId="78E94C60">
      <w:pPr>
        <w:spacing w:before="251" w:line="219" w:lineRule="auto"/>
        <w:ind w:firstLine="0" w:firstLineChars="0"/>
        <w:rPr>
          <w:rFonts w:ascii="宋体" w:hAnsi="宋体" w:cs="宋体"/>
          <w:b/>
          <w:bCs/>
          <w:sz w:val="32"/>
          <w:szCs w:val="32"/>
        </w:rPr>
      </w:pPr>
      <w:r>
        <w:rPr>
          <w:rFonts w:ascii="宋体" w:hAnsi="宋体" w:cs="宋体"/>
          <w:b/>
          <w:bCs/>
          <w:spacing w:val="-2"/>
          <w:sz w:val="32"/>
          <w:szCs w:val="32"/>
        </w:rPr>
        <w:t>附件四</w:t>
      </w:r>
    </w:p>
    <w:p w14:paraId="2923FC3B">
      <w:pPr>
        <w:pStyle w:val="3"/>
        <w:numPr>
          <w:ilvl w:val="1"/>
          <w:numId w:val="0"/>
        </w:numPr>
        <w:jc w:val="center"/>
      </w:pPr>
      <w:r>
        <w:t>供应商完成类似业绩一览表</w:t>
      </w:r>
    </w:p>
    <w:p w14:paraId="649038ED">
      <w:pPr>
        <w:spacing w:line="62" w:lineRule="auto"/>
        <w:ind w:firstLine="40"/>
        <w:rPr>
          <w:sz w:val="2"/>
        </w:rPr>
      </w:pPr>
    </w:p>
    <w:tbl>
      <w:tblPr>
        <w:tblStyle w:val="23"/>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94"/>
        <w:gridCol w:w="1389"/>
        <w:gridCol w:w="1372"/>
        <w:gridCol w:w="1381"/>
        <w:gridCol w:w="1389"/>
        <w:gridCol w:w="1386"/>
      </w:tblGrid>
      <w:tr w14:paraId="7420A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838" w:type="pct"/>
          </w:tcPr>
          <w:p w14:paraId="0BE4BF9B">
            <w:pPr>
              <w:spacing w:before="115" w:line="219" w:lineRule="auto"/>
              <w:ind w:left="445" w:firstLine="0" w:firstLineChars="0"/>
              <w:rPr>
                <w:rFonts w:ascii="宋体" w:hAnsi="宋体" w:cs="宋体"/>
                <w:sz w:val="25"/>
                <w:szCs w:val="25"/>
              </w:rPr>
            </w:pPr>
            <w:r>
              <w:rPr>
                <w:rFonts w:ascii="宋体" w:hAnsi="宋体" w:cs="宋体"/>
                <w:spacing w:val="5"/>
                <w:sz w:val="25"/>
                <w:szCs w:val="25"/>
              </w:rPr>
              <w:t>年份</w:t>
            </w:r>
          </w:p>
        </w:tc>
        <w:tc>
          <w:tcPr>
            <w:tcW w:w="835" w:type="pct"/>
          </w:tcPr>
          <w:p w14:paraId="6197592D">
            <w:pPr>
              <w:spacing w:before="116" w:line="220" w:lineRule="auto"/>
              <w:ind w:left="192" w:firstLine="0" w:firstLineChars="0"/>
              <w:rPr>
                <w:rFonts w:ascii="宋体" w:hAnsi="宋体" w:cs="宋体"/>
                <w:sz w:val="25"/>
                <w:szCs w:val="25"/>
              </w:rPr>
            </w:pPr>
            <w:r>
              <w:rPr>
                <w:rFonts w:ascii="宋体" w:hAnsi="宋体" w:cs="宋体"/>
                <w:spacing w:val="3"/>
                <w:sz w:val="25"/>
                <w:szCs w:val="25"/>
              </w:rPr>
              <w:t>用户名称</w:t>
            </w:r>
          </w:p>
        </w:tc>
        <w:tc>
          <w:tcPr>
            <w:tcW w:w="825" w:type="pct"/>
          </w:tcPr>
          <w:p w14:paraId="0644F236">
            <w:pPr>
              <w:spacing w:before="115" w:line="219" w:lineRule="auto"/>
              <w:ind w:left="184" w:firstLine="0" w:firstLineChars="0"/>
              <w:rPr>
                <w:rFonts w:ascii="宋体" w:hAnsi="宋体" w:cs="宋体"/>
                <w:sz w:val="25"/>
                <w:szCs w:val="25"/>
              </w:rPr>
            </w:pPr>
            <w:r>
              <w:rPr>
                <w:rFonts w:ascii="宋体" w:hAnsi="宋体" w:cs="宋体"/>
                <w:spacing w:val="3"/>
                <w:sz w:val="25"/>
                <w:szCs w:val="25"/>
              </w:rPr>
              <w:t>产品名称</w:t>
            </w:r>
          </w:p>
        </w:tc>
        <w:tc>
          <w:tcPr>
            <w:tcW w:w="830" w:type="pct"/>
          </w:tcPr>
          <w:p w14:paraId="1E0CB372">
            <w:pPr>
              <w:spacing w:before="115" w:line="219" w:lineRule="auto"/>
              <w:ind w:left="195" w:firstLine="0" w:firstLineChars="0"/>
              <w:rPr>
                <w:rFonts w:ascii="宋体" w:hAnsi="宋体" w:cs="宋体"/>
                <w:sz w:val="25"/>
                <w:szCs w:val="25"/>
              </w:rPr>
            </w:pPr>
            <w:r>
              <w:rPr>
                <w:rFonts w:ascii="宋体" w:hAnsi="宋体" w:cs="宋体"/>
                <w:spacing w:val="6"/>
                <w:sz w:val="25"/>
                <w:szCs w:val="25"/>
              </w:rPr>
              <w:t>完成时间</w:t>
            </w:r>
          </w:p>
        </w:tc>
        <w:tc>
          <w:tcPr>
            <w:tcW w:w="835" w:type="pct"/>
          </w:tcPr>
          <w:p w14:paraId="684CEE3C">
            <w:pPr>
              <w:spacing w:before="113" w:line="218" w:lineRule="auto"/>
              <w:ind w:left="197" w:firstLine="0" w:firstLineChars="0"/>
              <w:rPr>
                <w:rFonts w:ascii="宋体" w:hAnsi="宋体" w:cs="宋体"/>
                <w:sz w:val="25"/>
                <w:szCs w:val="25"/>
              </w:rPr>
            </w:pPr>
            <w:r>
              <w:rPr>
                <w:rFonts w:ascii="宋体" w:hAnsi="宋体" w:cs="宋体"/>
                <w:spacing w:val="2"/>
                <w:sz w:val="25"/>
                <w:szCs w:val="25"/>
              </w:rPr>
              <w:t>合同价格</w:t>
            </w:r>
          </w:p>
        </w:tc>
        <w:tc>
          <w:tcPr>
            <w:tcW w:w="833" w:type="pct"/>
          </w:tcPr>
          <w:p w14:paraId="6A5C5B1F">
            <w:pPr>
              <w:spacing w:before="116" w:line="221" w:lineRule="auto"/>
              <w:ind w:left="449" w:firstLine="0" w:firstLineChars="0"/>
              <w:rPr>
                <w:rFonts w:ascii="宋体" w:hAnsi="宋体" w:cs="宋体"/>
                <w:sz w:val="25"/>
                <w:szCs w:val="25"/>
              </w:rPr>
            </w:pPr>
            <w:r>
              <w:rPr>
                <w:rFonts w:ascii="宋体" w:hAnsi="宋体" w:cs="宋体"/>
                <w:spacing w:val="6"/>
                <w:sz w:val="25"/>
                <w:szCs w:val="25"/>
              </w:rPr>
              <w:t>备注</w:t>
            </w:r>
          </w:p>
        </w:tc>
      </w:tr>
      <w:tr w14:paraId="57FBF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38" w:type="pct"/>
          </w:tcPr>
          <w:p w14:paraId="22BE4D2D">
            <w:pPr>
              <w:ind w:firstLine="0" w:firstLineChars="0"/>
              <w:rPr>
                <w:sz w:val="21"/>
              </w:rPr>
            </w:pPr>
          </w:p>
        </w:tc>
        <w:tc>
          <w:tcPr>
            <w:tcW w:w="835" w:type="pct"/>
          </w:tcPr>
          <w:p w14:paraId="79A37C5A">
            <w:pPr>
              <w:ind w:firstLine="0" w:firstLineChars="0"/>
              <w:rPr>
                <w:sz w:val="21"/>
              </w:rPr>
            </w:pPr>
          </w:p>
        </w:tc>
        <w:tc>
          <w:tcPr>
            <w:tcW w:w="825" w:type="pct"/>
          </w:tcPr>
          <w:p w14:paraId="0FE69411">
            <w:pPr>
              <w:ind w:firstLine="0" w:firstLineChars="0"/>
              <w:rPr>
                <w:sz w:val="21"/>
              </w:rPr>
            </w:pPr>
          </w:p>
        </w:tc>
        <w:tc>
          <w:tcPr>
            <w:tcW w:w="830" w:type="pct"/>
          </w:tcPr>
          <w:p w14:paraId="1BCAFDF6">
            <w:pPr>
              <w:ind w:firstLine="0" w:firstLineChars="0"/>
              <w:rPr>
                <w:sz w:val="21"/>
              </w:rPr>
            </w:pPr>
          </w:p>
        </w:tc>
        <w:tc>
          <w:tcPr>
            <w:tcW w:w="835" w:type="pct"/>
          </w:tcPr>
          <w:p w14:paraId="557D792B">
            <w:pPr>
              <w:ind w:firstLine="0" w:firstLineChars="0"/>
              <w:rPr>
                <w:sz w:val="21"/>
              </w:rPr>
            </w:pPr>
          </w:p>
        </w:tc>
        <w:tc>
          <w:tcPr>
            <w:tcW w:w="833" w:type="pct"/>
          </w:tcPr>
          <w:p w14:paraId="499E464E">
            <w:pPr>
              <w:ind w:firstLine="0" w:firstLineChars="0"/>
              <w:rPr>
                <w:sz w:val="21"/>
              </w:rPr>
            </w:pPr>
          </w:p>
        </w:tc>
      </w:tr>
      <w:tr w14:paraId="6D8A9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38" w:type="pct"/>
          </w:tcPr>
          <w:p w14:paraId="782A8AFE">
            <w:pPr>
              <w:ind w:firstLine="0" w:firstLineChars="0"/>
              <w:rPr>
                <w:sz w:val="21"/>
              </w:rPr>
            </w:pPr>
          </w:p>
        </w:tc>
        <w:tc>
          <w:tcPr>
            <w:tcW w:w="835" w:type="pct"/>
          </w:tcPr>
          <w:p w14:paraId="13231DB9">
            <w:pPr>
              <w:ind w:firstLine="0" w:firstLineChars="0"/>
              <w:rPr>
                <w:sz w:val="21"/>
              </w:rPr>
            </w:pPr>
          </w:p>
        </w:tc>
        <w:tc>
          <w:tcPr>
            <w:tcW w:w="825" w:type="pct"/>
          </w:tcPr>
          <w:p w14:paraId="453807F7">
            <w:pPr>
              <w:ind w:firstLine="0" w:firstLineChars="0"/>
              <w:rPr>
                <w:sz w:val="21"/>
              </w:rPr>
            </w:pPr>
          </w:p>
        </w:tc>
        <w:tc>
          <w:tcPr>
            <w:tcW w:w="830" w:type="pct"/>
          </w:tcPr>
          <w:p w14:paraId="11966CB2">
            <w:pPr>
              <w:ind w:firstLine="0" w:firstLineChars="0"/>
              <w:rPr>
                <w:sz w:val="21"/>
              </w:rPr>
            </w:pPr>
          </w:p>
        </w:tc>
        <w:tc>
          <w:tcPr>
            <w:tcW w:w="835" w:type="pct"/>
          </w:tcPr>
          <w:p w14:paraId="52D49399">
            <w:pPr>
              <w:ind w:firstLine="0" w:firstLineChars="0"/>
              <w:rPr>
                <w:sz w:val="21"/>
              </w:rPr>
            </w:pPr>
          </w:p>
        </w:tc>
        <w:tc>
          <w:tcPr>
            <w:tcW w:w="833" w:type="pct"/>
          </w:tcPr>
          <w:p w14:paraId="402F317E">
            <w:pPr>
              <w:ind w:firstLine="0" w:firstLineChars="0"/>
              <w:rPr>
                <w:sz w:val="21"/>
              </w:rPr>
            </w:pPr>
          </w:p>
        </w:tc>
      </w:tr>
      <w:tr w14:paraId="50BC4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38" w:type="pct"/>
          </w:tcPr>
          <w:p w14:paraId="7800B12F">
            <w:pPr>
              <w:ind w:firstLine="0" w:firstLineChars="0"/>
              <w:rPr>
                <w:sz w:val="21"/>
              </w:rPr>
            </w:pPr>
          </w:p>
        </w:tc>
        <w:tc>
          <w:tcPr>
            <w:tcW w:w="835" w:type="pct"/>
          </w:tcPr>
          <w:p w14:paraId="4D9A5C2C">
            <w:pPr>
              <w:ind w:firstLine="0" w:firstLineChars="0"/>
              <w:rPr>
                <w:sz w:val="21"/>
              </w:rPr>
            </w:pPr>
          </w:p>
        </w:tc>
        <w:tc>
          <w:tcPr>
            <w:tcW w:w="825" w:type="pct"/>
          </w:tcPr>
          <w:p w14:paraId="35CEE6D1">
            <w:pPr>
              <w:ind w:firstLine="0" w:firstLineChars="0"/>
              <w:rPr>
                <w:sz w:val="21"/>
              </w:rPr>
            </w:pPr>
          </w:p>
        </w:tc>
        <w:tc>
          <w:tcPr>
            <w:tcW w:w="830" w:type="pct"/>
          </w:tcPr>
          <w:p w14:paraId="5D79A9CE">
            <w:pPr>
              <w:ind w:firstLine="0" w:firstLineChars="0"/>
              <w:rPr>
                <w:sz w:val="21"/>
              </w:rPr>
            </w:pPr>
          </w:p>
        </w:tc>
        <w:tc>
          <w:tcPr>
            <w:tcW w:w="835" w:type="pct"/>
          </w:tcPr>
          <w:p w14:paraId="1F74216C">
            <w:pPr>
              <w:ind w:firstLine="0" w:firstLineChars="0"/>
              <w:rPr>
                <w:sz w:val="21"/>
              </w:rPr>
            </w:pPr>
          </w:p>
        </w:tc>
        <w:tc>
          <w:tcPr>
            <w:tcW w:w="833" w:type="pct"/>
          </w:tcPr>
          <w:p w14:paraId="4533010E">
            <w:pPr>
              <w:ind w:firstLine="0" w:firstLineChars="0"/>
              <w:rPr>
                <w:sz w:val="21"/>
              </w:rPr>
            </w:pPr>
          </w:p>
        </w:tc>
      </w:tr>
      <w:tr w14:paraId="77D2E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838" w:type="pct"/>
          </w:tcPr>
          <w:p w14:paraId="611FA21E">
            <w:pPr>
              <w:ind w:firstLine="0" w:firstLineChars="0"/>
              <w:rPr>
                <w:sz w:val="21"/>
              </w:rPr>
            </w:pPr>
          </w:p>
        </w:tc>
        <w:tc>
          <w:tcPr>
            <w:tcW w:w="835" w:type="pct"/>
          </w:tcPr>
          <w:p w14:paraId="159B3464">
            <w:pPr>
              <w:ind w:firstLine="0" w:firstLineChars="0"/>
              <w:rPr>
                <w:sz w:val="21"/>
              </w:rPr>
            </w:pPr>
          </w:p>
        </w:tc>
        <w:tc>
          <w:tcPr>
            <w:tcW w:w="825" w:type="pct"/>
          </w:tcPr>
          <w:p w14:paraId="7E358B7C">
            <w:pPr>
              <w:ind w:firstLine="0" w:firstLineChars="0"/>
              <w:rPr>
                <w:sz w:val="21"/>
              </w:rPr>
            </w:pPr>
          </w:p>
        </w:tc>
        <w:tc>
          <w:tcPr>
            <w:tcW w:w="830" w:type="pct"/>
          </w:tcPr>
          <w:p w14:paraId="673505DC">
            <w:pPr>
              <w:ind w:firstLine="0" w:firstLineChars="0"/>
              <w:rPr>
                <w:sz w:val="21"/>
              </w:rPr>
            </w:pPr>
          </w:p>
        </w:tc>
        <w:tc>
          <w:tcPr>
            <w:tcW w:w="835" w:type="pct"/>
          </w:tcPr>
          <w:p w14:paraId="782EC5D3">
            <w:pPr>
              <w:ind w:firstLine="0" w:firstLineChars="0"/>
              <w:rPr>
                <w:sz w:val="21"/>
              </w:rPr>
            </w:pPr>
          </w:p>
        </w:tc>
        <w:tc>
          <w:tcPr>
            <w:tcW w:w="833" w:type="pct"/>
          </w:tcPr>
          <w:p w14:paraId="356827FD">
            <w:pPr>
              <w:ind w:firstLine="0" w:firstLineChars="0"/>
              <w:rPr>
                <w:sz w:val="21"/>
              </w:rPr>
            </w:pPr>
          </w:p>
        </w:tc>
      </w:tr>
    </w:tbl>
    <w:p w14:paraId="7080200B">
      <w:pPr>
        <w:spacing w:line="422" w:lineRule="auto"/>
        <w:ind w:firstLine="420"/>
        <w:rPr>
          <w:sz w:val="21"/>
        </w:rPr>
      </w:pPr>
    </w:p>
    <w:p w14:paraId="7E5A3184">
      <w:pPr>
        <w:ind w:firstLine="480"/>
      </w:pPr>
      <w:r>
        <w:t>1、 报价人根据自身情况如实填写本表。</w:t>
      </w:r>
    </w:p>
    <w:p w14:paraId="652A87F7">
      <w:pPr>
        <w:ind w:firstLine="480"/>
      </w:pPr>
      <w:r>
        <w:t>2、 本表需提供证明材料(合同价格需附合同复印件或其他证明材料),</w:t>
      </w:r>
    </w:p>
    <w:p w14:paraId="2BAF080A">
      <w:pPr>
        <w:ind w:firstLine="480"/>
      </w:pPr>
    </w:p>
    <w:p w14:paraId="74D44464">
      <w:pPr>
        <w:ind w:firstLine="480"/>
      </w:pPr>
    </w:p>
    <w:p w14:paraId="0E50AB97">
      <w:pPr>
        <w:ind w:firstLine="480"/>
      </w:pPr>
    </w:p>
    <w:p w14:paraId="47D36BB0">
      <w:pPr>
        <w:ind w:firstLine="480"/>
      </w:pPr>
    </w:p>
    <w:p w14:paraId="14D722BF">
      <w:pPr>
        <w:ind w:firstLine="480"/>
      </w:pPr>
      <w:r>
        <w:t>供应商名称：           (盖单位公章)</w:t>
      </w:r>
    </w:p>
    <w:p w14:paraId="1C5CAAC4">
      <w:pPr>
        <w:ind w:firstLine="480"/>
      </w:pPr>
      <w:r>
        <w:t xml:space="preserve">法定代表人(负责人)或授权代表(签字或者加盖个人名章):            </w:t>
      </w:r>
    </w:p>
    <w:p w14:paraId="2A0FEF94">
      <w:pPr>
        <w:ind w:firstLine="480"/>
      </w:pPr>
      <w:r>
        <w:t>日  期：       年        月      日</w:t>
      </w:r>
    </w:p>
    <w:p w14:paraId="4066DA75">
      <w:pPr>
        <w:ind w:firstLine="480"/>
      </w:pPr>
    </w:p>
    <w:p w14:paraId="44D77E3D">
      <w:pPr>
        <w:ind w:firstLine="480"/>
      </w:pPr>
    </w:p>
    <w:p w14:paraId="1A12CBCB">
      <w:pPr>
        <w:ind w:firstLine="420"/>
        <w:rPr>
          <w:sz w:val="21"/>
        </w:rPr>
      </w:pPr>
    </w:p>
    <w:p w14:paraId="5E20F838">
      <w:pPr>
        <w:ind w:firstLine="420"/>
        <w:rPr>
          <w:sz w:val="21"/>
        </w:rPr>
      </w:pPr>
    </w:p>
    <w:p w14:paraId="31DF7581">
      <w:pPr>
        <w:ind w:firstLine="420"/>
        <w:rPr>
          <w:sz w:val="21"/>
        </w:rPr>
      </w:pPr>
    </w:p>
    <w:p w14:paraId="64ABA4B0">
      <w:pPr>
        <w:ind w:firstLine="420"/>
        <w:rPr>
          <w:sz w:val="21"/>
        </w:rPr>
      </w:pPr>
    </w:p>
    <w:p w14:paraId="27D9D113">
      <w:pPr>
        <w:ind w:firstLine="420"/>
        <w:rPr>
          <w:sz w:val="21"/>
        </w:rPr>
      </w:pPr>
    </w:p>
    <w:p w14:paraId="6A369746">
      <w:pPr>
        <w:ind w:firstLine="420"/>
        <w:rPr>
          <w:sz w:val="21"/>
        </w:rPr>
      </w:pPr>
    </w:p>
    <w:p w14:paraId="4B563C4F">
      <w:pPr>
        <w:spacing w:line="296" w:lineRule="auto"/>
        <w:ind w:firstLine="420"/>
        <w:rPr>
          <w:sz w:val="21"/>
        </w:rPr>
      </w:pPr>
    </w:p>
    <w:p w14:paraId="46548169">
      <w:pPr>
        <w:spacing w:line="296" w:lineRule="auto"/>
        <w:ind w:firstLine="420"/>
        <w:rPr>
          <w:sz w:val="21"/>
        </w:rPr>
      </w:pPr>
    </w:p>
    <w:p w14:paraId="32F56366">
      <w:pPr>
        <w:spacing w:line="296" w:lineRule="auto"/>
        <w:ind w:firstLine="420"/>
        <w:rPr>
          <w:sz w:val="21"/>
        </w:rPr>
      </w:pPr>
    </w:p>
    <w:p w14:paraId="0AF31A1F">
      <w:pPr>
        <w:spacing w:line="296" w:lineRule="auto"/>
        <w:ind w:firstLine="420"/>
        <w:rPr>
          <w:sz w:val="21"/>
        </w:rPr>
      </w:pPr>
    </w:p>
    <w:p w14:paraId="2B3DD77A">
      <w:pPr>
        <w:spacing w:line="296" w:lineRule="auto"/>
        <w:ind w:firstLine="420"/>
        <w:rPr>
          <w:sz w:val="21"/>
        </w:rPr>
      </w:pPr>
    </w:p>
    <w:p w14:paraId="7E803058">
      <w:pPr>
        <w:spacing w:line="296" w:lineRule="auto"/>
        <w:ind w:firstLine="420"/>
        <w:rPr>
          <w:sz w:val="21"/>
        </w:rPr>
      </w:pPr>
    </w:p>
    <w:p w14:paraId="16CB95AF">
      <w:pPr>
        <w:spacing w:line="296" w:lineRule="auto"/>
        <w:ind w:firstLine="420"/>
        <w:rPr>
          <w:sz w:val="21"/>
        </w:rPr>
      </w:pPr>
    </w:p>
    <w:p w14:paraId="1B3A1BD7">
      <w:pPr>
        <w:ind w:firstLine="420"/>
        <w:rPr>
          <w:sz w:val="21"/>
        </w:rPr>
      </w:pPr>
      <w:r>
        <w:rPr>
          <w:sz w:val="21"/>
        </w:rPr>
        <w:br w:type="page"/>
      </w:r>
    </w:p>
    <w:p w14:paraId="3B6E6CA3">
      <w:pPr>
        <w:spacing w:before="316" w:line="219" w:lineRule="auto"/>
        <w:ind w:firstLine="0" w:firstLineChars="0"/>
        <w:rPr>
          <w:rFonts w:ascii="宋体" w:hAnsi="宋体" w:cs="宋体"/>
          <w:sz w:val="32"/>
          <w:szCs w:val="32"/>
        </w:rPr>
      </w:pPr>
      <w:r>
        <w:rPr>
          <w:rFonts w:ascii="宋体" w:hAnsi="宋体" w:cs="宋体"/>
          <w:b/>
          <w:bCs/>
          <w:spacing w:val="-12"/>
          <w:sz w:val="32"/>
          <w:szCs w:val="32"/>
        </w:rPr>
        <w:t>附件</w:t>
      </w:r>
      <w:r>
        <w:rPr>
          <w:rFonts w:hint="eastAsia" w:ascii="宋体" w:hAnsi="宋体" w:cs="宋体"/>
          <w:b/>
          <w:bCs/>
          <w:spacing w:val="-12"/>
          <w:sz w:val="32"/>
          <w:szCs w:val="32"/>
        </w:rPr>
        <w:t>五</w:t>
      </w:r>
    </w:p>
    <w:p w14:paraId="164A6CF4">
      <w:pPr>
        <w:pStyle w:val="3"/>
        <w:numPr>
          <w:ilvl w:val="1"/>
          <w:numId w:val="0"/>
        </w:numPr>
        <w:jc w:val="center"/>
        <w:rPr>
          <w:sz w:val="21"/>
        </w:rPr>
      </w:pPr>
      <w:r>
        <w:t>承诺书</w:t>
      </w:r>
    </w:p>
    <w:p w14:paraId="404287E9">
      <w:pPr>
        <w:ind w:firstLine="480"/>
      </w:pPr>
      <w:r>
        <w:rPr>
          <w:rFonts w:hint="eastAsia"/>
          <w:u w:val="single"/>
        </w:rPr>
        <w:t xml:space="preserve">          </w:t>
      </w:r>
      <w:r>
        <w:rPr>
          <w:rFonts w:hint="eastAsia"/>
        </w:rPr>
        <w:t>(采购人名称)：</w:t>
      </w:r>
    </w:p>
    <w:p w14:paraId="5364C31F">
      <w:pPr>
        <w:ind w:firstLine="480"/>
      </w:pPr>
      <w:r>
        <w:t>本公司</w:t>
      </w:r>
      <w:r>
        <w:rPr>
          <w:u w:val="single"/>
        </w:rPr>
        <w:t xml:space="preserve">             </w:t>
      </w:r>
      <w:r>
        <w:t>(供应商名称)参加</w:t>
      </w:r>
      <w:r>
        <w:rPr>
          <w:rFonts w:hint="eastAsia"/>
          <w:u w:val="single"/>
        </w:rPr>
        <w:t xml:space="preserve">                   </w:t>
      </w:r>
      <w:r>
        <w:t>(采购项目编号),</w:t>
      </w:r>
      <w:r>
        <w:rPr>
          <w:u w:val="single"/>
        </w:rPr>
        <w:t xml:space="preserve">          </w:t>
      </w:r>
      <w:r>
        <w:rPr>
          <w:rFonts w:hint="eastAsia"/>
          <w:u w:val="single"/>
        </w:rPr>
        <w:t xml:space="preserve">    </w:t>
      </w:r>
      <w:r>
        <w:t>(采购项目名称)的采购活动，现承诺我公司：近三年内在经营活动中没有重大违法违纪记录、并没有违反相关法律、行政法规规定；</w:t>
      </w:r>
    </w:p>
    <w:p w14:paraId="5B9E4F0E">
      <w:pPr>
        <w:ind w:firstLine="480"/>
      </w:pPr>
      <w:r>
        <w:t>提供产品全部是来源合法的全新产品，并自愿遵守国家相关法律法规的承诺书。</w:t>
      </w:r>
    </w:p>
    <w:p w14:paraId="634BC146">
      <w:pPr>
        <w:ind w:firstLine="480"/>
      </w:pPr>
      <w:r>
        <w:t>如违反以上承诺，本公司愿承担一切法律责任。</w:t>
      </w:r>
    </w:p>
    <w:p w14:paraId="6C427790">
      <w:pPr>
        <w:ind w:firstLine="480"/>
      </w:pPr>
    </w:p>
    <w:p w14:paraId="4CF1C70C">
      <w:pPr>
        <w:ind w:firstLine="480"/>
      </w:pPr>
    </w:p>
    <w:p w14:paraId="726DFB63">
      <w:pPr>
        <w:ind w:firstLine="480"/>
      </w:pPr>
    </w:p>
    <w:p w14:paraId="0051F19D">
      <w:pPr>
        <w:ind w:firstLine="480"/>
      </w:pPr>
    </w:p>
    <w:p w14:paraId="62AED632">
      <w:pPr>
        <w:ind w:firstLine="480"/>
      </w:pPr>
      <w:r>
        <w:t>供应商名称：                   (盖单位公章)</w:t>
      </w:r>
    </w:p>
    <w:p w14:paraId="685C24EA">
      <w:pPr>
        <w:ind w:firstLine="480"/>
      </w:pPr>
      <w:r>
        <w:t xml:space="preserve">法定代表人(负责人)或授权代表(签字或者加盖个人名章):            </w:t>
      </w:r>
    </w:p>
    <w:p w14:paraId="32010AB0">
      <w:pPr>
        <w:ind w:firstLine="480"/>
      </w:pPr>
      <w:r>
        <w:t>日  期：        年       月      日</w:t>
      </w:r>
    </w:p>
    <w:p w14:paraId="6D03C811">
      <w:pPr>
        <w:ind w:firstLine="480"/>
      </w:pPr>
    </w:p>
    <w:p w14:paraId="451F34FA">
      <w:pPr>
        <w:spacing w:line="243" w:lineRule="auto"/>
        <w:ind w:firstLine="420"/>
        <w:rPr>
          <w:sz w:val="21"/>
        </w:rPr>
      </w:pPr>
    </w:p>
    <w:p w14:paraId="59403DF3">
      <w:pPr>
        <w:spacing w:line="243" w:lineRule="auto"/>
        <w:ind w:firstLine="420"/>
        <w:rPr>
          <w:sz w:val="21"/>
        </w:rPr>
      </w:pPr>
    </w:p>
    <w:p w14:paraId="10957908">
      <w:pPr>
        <w:spacing w:line="243" w:lineRule="auto"/>
        <w:ind w:firstLine="420"/>
        <w:rPr>
          <w:sz w:val="21"/>
        </w:rPr>
      </w:pPr>
    </w:p>
    <w:p w14:paraId="5150F502">
      <w:pPr>
        <w:spacing w:line="243" w:lineRule="auto"/>
        <w:ind w:firstLine="420"/>
        <w:rPr>
          <w:sz w:val="21"/>
        </w:rPr>
      </w:pPr>
    </w:p>
    <w:p w14:paraId="29D4240C">
      <w:pPr>
        <w:spacing w:line="243" w:lineRule="auto"/>
        <w:ind w:firstLine="420"/>
        <w:rPr>
          <w:sz w:val="21"/>
        </w:rPr>
      </w:pPr>
    </w:p>
    <w:p w14:paraId="4A779D6D">
      <w:pPr>
        <w:spacing w:line="243" w:lineRule="auto"/>
        <w:ind w:firstLine="420"/>
        <w:rPr>
          <w:sz w:val="21"/>
        </w:rPr>
      </w:pPr>
    </w:p>
    <w:p w14:paraId="69DF39DC">
      <w:pPr>
        <w:spacing w:line="243" w:lineRule="auto"/>
        <w:ind w:firstLine="420"/>
        <w:rPr>
          <w:sz w:val="21"/>
        </w:rPr>
      </w:pPr>
    </w:p>
    <w:p w14:paraId="33BB8FE7">
      <w:pPr>
        <w:spacing w:line="243" w:lineRule="auto"/>
        <w:ind w:firstLine="420"/>
        <w:rPr>
          <w:sz w:val="21"/>
        </w:rPr>
      </w:pPr>
    </w:p>
    <w:p w14:paraId="3D8C68BC">
      <w:pPr>
        <w:spacing w:line="243" w:lineRule="auto"/>
        <w:ind w:firstLine="420"/>
        <w:rPr>
          <w:sz w:val="21"/>
        </w:rPr>
      </w:pPr>
    </w:p>
    <w:p w14:paraId="4E9AC9A4">
      <w:pPr>
        <w:spacing w:line="243" w:lineRule="auto"/>
        <w:ind w:firstLine="420"/>
        <w:rPr>
          <w:sz w:val="21"/>
        </w:rPr>
      </w:pPr>
    </w:p>
    <w:p w14:paraId="23366E26">
      <w:pPr>
        <w:spacing w:line="243" w:lineRule="auto"/>
        <w:ind w:firstLine="420"/>
        <w:rPr>
          <w:sz w:val="21"/>
        </w:rPr>
      </w:pPr>
    </w:p>
    <w:p w14:paraId="7A2C6BE9">
      <w:pPr>
        <w:spacing w:line="244" w:lineRule="auto"/>
        <w:ind w:firstLine="420"/>
        <w:rPr>
          <w:sz w:val="21"/>
        </w:rPr>
      </w:pPr>
    </w:p>
    <w:p w14:paraId="1534CE1F">
      <w:pPr>
        <w:spacing w:line="244" w:lineRule="auto"/>
        <w:ind w:firstLine="420"/>
        <w:rPr>
          <w:sz w:val="21"/>
        </w:rPr>
      </w:pPr>
    </w:p>
    <w:p w14:paraId="25D43422">
      <w:pPr>
        <w:spacing w:line="244" w:lineRule="auto"/>
        <w:ind w:firstLine="420"/>
        <w:rPr>
          <w:sz w:val="21"/>
        </w:rPr>
      </w:pPr>
    </w:p>
    <w:p w14:paraId="58E0D105">
      <w:pPr>
        <w:spacing w:line="244" w:lineRule="auto"/>
        <w:ind w:firstLine="420"/>
        <w:rPr>
          <w:sz w:val="21"/>
        </w:rPr>
      </w:pPr>
    </w:p>
    <w:p w14:paraId="43BF9065">
      <w:pPr>
        <w:spacing w:line="244" w:lineRule="auto"/>
        <w:ind w:firstLine="420"/>
        <w:rPr>
          <w:sz w:val="21"/>
        </w:rPr>
      </w:pPr>
    </w:p>
    <w:p w14:paraId="27135BE4">
      <w:pPr>
        <w:spacing w:line="244" w:lineRule="auto"/>
        <w:ind w:firstLine="420"/>
        <w:rPr>
          <w:sz w:val="21"/>
        </w:rPr>
      </w:pPr>
    </w:p>
    <w:p w14:paraId="2CB91491">
      <w:pPr>
        <w:ind w:firstLine="420"/>
        <w:rPr>
          <w:sz w:val="21"/>
        </w:rPr>
      </w:pPr>
      <w:r>
        <w:rPr>
          <w:sz w:val="21"/>
        </w:rPr>
        <w:br w:type="page"/>
      </w:r>
    </w:p>
    <w:p w14:paraId="5356D73D">
      <w:pPr>
        <w:spacing w:before="107" w:line="219" w:lineRule="auto"/>
        <w:ind w:firstLine="611"/>
        <w:rPr>
          <w:rFonts w:ascii="宋体" w:hAnsi="宋体" w:cs="宋体"/>
          <w:sz w:val="33"/>
          <w:szCs w:val="33"/>
        </w:rPr>
      </w:pPr>
      <w:r>
        <w:rPr>
          <w:rFonts w:ascii="宋体" w:hAnsi="宋体" w:cs="宋体"/>
          <w:b/>
          <w:bCs/>
          <w:spacing w:val="-13"/>
          <w:sz w:val="33"/>
          <w:szCs w:val="33"/>
        </w:rPr>
        <w:t>附件</w:t>
      </w:r>
      <w:r>
        <w:rPr>
          <w:rFonts w:hint="eastAsia" w:ascii="宋体" w:hAnsi="宋体" w:cs="宋体"/>
          <w:b/>
          <w:bCs/>
          <w:spacing w:val="-13"/>
          <w:sz w:val="33"/>
          <w:szCs w:val="33"/>
        </w:rPr>
        <w:t>六</w:t>
      </w:r>
    </w:p>
    <w:p w14:paraId="458C33D3">
      <w:pPr>
        <w:pStyle w:val="3"/>
        <w:numPr>
          <w:ilvl w:val="1"/>
          <w:numId w:val="0"/>
        </w:numPr>
        <w:jc w:val="center"/>
      </w:pPr>
      <w:r>
        <w:t>投标人(供应商)廉洁承诺书</w:t>
      </w:r>
    </w:p>
    <w:p w14:paraId="2EACF860">
      <w:pPr>
        <w:ind w:firstLine="480"/>
      </w:pPr>
      <w:r>
        <w:t>本单位作为</w:t>
      </w:r>
      <w:r>
        <w:rPr>
          <w:u w:val="single"/>
        </w:rPr>
        <w:t xml:space="preserve">                    </w:t>
      </w:r>
      <w:r>
        <w:t>项目投标人(供应商),现郑重承诺如下：</w:t>
      </w:r>
    </w:p>
    <w:p w14:paraId="3CC142BB">
      <w:pPr>
        <w:ind w:firstLine="480"/>
      </w:pPr>
      <w:r>
        <w:t>一 、不以任何方式向项目招标(采购)人员、使用科室人员、物资(项目)管理部门人员、审批人员、监管人员、行业主管人员以及评审专家等行贿。</w:t>
      </w:r>
    </w:p>
    <w:p w14:paraId="5D29E130">
      <w:pPr>
        <w:ind w:firstLine="480"/>
      </w:pPr>
      <w:r>
        <w:t>二、不以任何方式托人打招呼、求关照，搞利益结盟，腐蚀党和国家工作人</w:t>
      </w:r>
    </w:p>
    <w:p w14:paraId="2AB0E5CD">
      <w:pPr>
        <w:ind w:firstLine="0" w:firstLineChars="0"/>
      </w:pPr>
      <w:r>
        <w:t>员。</w:t>
      </w:r>
    </w:p>
    <w:p w14:paraId="5F6CAA82">
      <w:pPr>
        <w:ind w:firstLine="480"/>
      </w:pPr>
      <w:r>
        <w:t>三、投标单位法定代表人或者负责人与本单位现有供应商的法定代表人或负</w:t>
      </w:r>
    </w:p>
    <w:p w14:paraId="66D6308A">
      <w:pPr>
        <w:ind w:firstLine="0" w:firstLineChars="0"/>
      </w:pPr>
      <w:r>
        <w:t>责人无近亲属关系。</w:t>
      </w:r>
    </w:p>
    <w:p w14:paraId="42110CE1">
      <w:pPr>
        <w:ind w:firstLine="480"/>
      </w:pPr>
      <w:r>
        <w:t>四、投标单位法定代表人或者负责人不得与本单位在职职工有近亲属关系。</w:t>
      </w:r>
    </w:p>
    <w:p w14:paraId="2327D90D">
      <w:pPr>
        <w:ind w:firstLine="480"/>
      </w:pPr>
      <w:r>
        <w:t>以上承诺如有违反，请严肃处理，欢迎监督举报!</w:t>
      </w:r>
    </w:p>
    <w:p w14:paraId="4ABE7BDF">
      <w:pPr>
        <w:ind w:firstLine="480"/>
      </w:pPr>
    </w:p>
    <w:p w14:paraId="08A3040A">
      <w:pPr>
        <w:ind w:firstLine="480"/>
      </w:pPr>
    </w:p>
    <w:p w14:paraId="70DEA7EE">
      <w:pPr>
        <w:ind w:firstLine="480"/>
      </w:pPr>
    </w:p>
    <w:p w14:paraId="28DD4D6C">
      <w:pPr>
        <w:ind w:firstLine="480"/>
      </w:pPr>
    </w:p>
    <w:p w14:paraId="4CEFFABB">
      <w:pPr>
        <w:ind w:firstLine="480"/>
      </w:pPr>
      <w:r>
        <w:t>供应商名称：           (盖单位公章)</w:t>
      </w:r>
    </w:p>
    <w:p w14:paraId="2D72B140">
      <w:pPr>
        <w:ind w:firstLine="480"/>
      </w:pPr>
      <w:r>
        <w:t xml:space="preserve">法定代表人(负责人)或授权代表(签字或者加盖个人名章):            </w:t>
      </w:r>
    </w:p>
    <w:p w14:paraId="2406AB82">
      <w:pPr>
        <w:ind w:firstLine="480"/>
      </w:pPr>
      <w:r>
        <w:t>日  期 ：       年      月     日</w:t>
      </w:r>
    </w:p>
    <w:p w14:paraId="2EEE6A1A">
      <w:pPr>
        <w:ind w:firstLine="480"/>
      </w:pPr>
    </w:p>
    <w:p w14:paraId="0B69330D">
      <w:pPr>
        <w:ind w:firstLine="480"/>
      </w:pPr>
    </w:p>
    <w:p w14:paraId="5DD837C3">
      <w:pPr>
        <w:spacing w:line="249" w:lineRule="auto"/>
        <w:ind w:firstLine="420"/>
        <w:rPr>
          <w:sz w:val="21"/>
        </w:rPr>
      </w:pPr>
    </w:p>
    <w:p w14:paraId="4AE01CF7">
      <w:pPr>
        <w:spacing w:line="249" w:lineRule="auto"/>
        <w:ind w:firstLine="420"/>
        <w:rPr>
          <w:sz w:val="21"/>
        </w:rPr>
      </w:pPr>
    </w:p>
    <w:p w14:paraId="12C40381">
      <w:pPr>
        <w:spacing w:line="249" w:lineRule="auto"/>
        <w:ind w:firstLine="420"/>
        <w:rPr>
          <w:sz w:val="21"/>
        </w:rPr>
      </w:pPr>
    </w:p>
    <w:p w14:paraId="04C72231">
      <w:pPr>
        <w:spacing w:line="249" w:lineRule="auto"/>
        <w:ind w:firstLine="420"/>
        <w:rPr>
          <w:sz w:val="21"/>
        </w:rPr>
      </w:pPr>
    </w:p>
    <w:p w14:paraId="6677595C">
      <w:pPr>
        <w:spacing w:line="249" w:lineRule="auto"/>
        <w:ind w:firstLine="420"/>
        <w:rPr>
          <w:sz w:val="21"/>
        </w:rPr>
      </w:pPr>
    </w:p>
    <w:p w14:paraId="0BAC1B08">
      <w:pPr>
        <w:spacing w:line="249" w:lineRule="auto"/>
        <w:ind w:firstLine="420"/>
        <w:rPr>
          <w:sz w:val="21"/>
        </w:rPr>
      </w:pPr>
    </w:p>
    <w:p w14:paraId="6495B801">
      <w:pPr>
        <w:spacing w:line="249" w:lineRule="auto"/>
        <w:ind w:firstLine="420"/>
        <w:rPr>
          <w:sz w:val="21"/>
        </w:rPr>
      </w:pPr>
    </w:p>
    <w:p w14:paraId="5EC0DDBF">
      <w:pPr>
        <w:spacing w:line="249" w:lineRule="auto"/>
        <w:ind w:firstLine="420"/>
        <w:rPr>
          <w:sz w:val="21"/>
        </w:rPr>
      </w:pPr>
    </w:p>
    <w:p w14:paraId="2807CAFE">
      <w:pPr>
        <w:spacing w:line="249" w:lineRule="auto"/>
        <w:ind w:firstLine="420"/>
        <w:rPr>
          <w:sz w:val="21"/>
        </w:rPr>
      </w:pPr>
    </w:p>
    <w:p w14:paraId="4E034D9C">
      <w:pPr>
        <w:spacing w:line="249" w:lineRule="auto"/>
        <w:ind w:firstLine="420"/>
        <w:rPr>
          <w:sz w:val="21"/>
        </w:rPr>
      </w:pPr>
    </w:p>
    <w:p w14:paraId="6FC5439E">
      <w:pPr>
        <w:spacing w:line="249" w:lineRule="auto"/>
        <w:ind w:firstLine="420"/>
        <w:rPr>
          <w:sz w:val="21"/>
        </w:rPr>
      </w:pPr>
    </w:p>
    <w:p w14:paraId="7DBFFE74">
      <w:pPr>
        <w:ind w:firstLine="574"/>
        <w:rPr>
          <w:rFonts w:ascii="宋体" w:hAnsi="宋体" w:cs="宋体"/>
          <w:b/>
          <w:bCs/>
          <w:spacing w:val="-12"/>
          <w:sz w:val="31"/>
          <w:szCs w:val="31"/>
        </w:rPr>
      </w:pPr>
      <w:bookmarkStart w:id="0" w:name="_bookmark4"/>
      <w:bookmarkEnd w:id="0"/>
      <w:r>
        <w:rPr>
          <w:rFonts w:ascii="宋体" w:hAnsi="宋体" w:cs="宋体"/>
          <w:b/>
          <w:bCs/>
          <w:spacing w:val="-12"/>
          <w:sz w:val="31"/>
          <w:szCs w:val="31"/>
        </w:rPr>
        <w:br w:type="page"/>
      </w:r>
    </w:p>
    <w:p w14:paraId="1F2416E8">
      <w:pPr>
        <w:pStyle w:val="2"/>
        <w:jc w:val="center"/>
      </w:pPr>
      <w:r>
        <w:t>项目服务、商务及其他要求</w:t>
      </w:r>
    </w:p>
    <w:p w14:paraId="468F84BE">
      <w:pPr>
        <w:numPr>
          <w:ilvl w:val="0"/>
          <w:numId w:val="5"/>
        </w:numPr>
        <w:adjustRightInd/>
        <w:ind w:firstLine="0" w:firstLineChars="0"/>
        <w:outlineLvl w:val="6"/>
        <w:rPr>
          <w:rFonts w:ascii="宋体" w:hAnsi="宋体" w:cs="宋体"/>
          <w:b/>
          <w:bCs/>
          <w:spacing w:val="-19"/>
          <w:sz w:val="29"/>
          <w:szCs w:val="29"/>
        </w:rPr>
      </w:pPr>
      <w:r>
        <w:rPr>
          <w:rFonts w:ascii="宋体" w:hAnsi="宋体" w:cs="宋体"/>
          <w:b/>
          <w:bCs/>
          <w:spacing w:val="-19"/>
          <w:sz w:val="29"/>
          <w:szCs w:val="29"/>
        </w:rPr>
        <w:t>项目概述</w:t>
      </w:r>
    </w:p>
    <w:p w14:paraId="0AE44B49">
      <w:pPr>
        <w:ind w:firstLine="480"/>
      </w:pPr>
      <w:r>
        <w:rPr>
          <w:rFonts w:hint="eastAsia"/>
        </w:rPr>
        <w:t>本项目为德阳智慧政协提档升级，针对原有部分系统相关模板进行二次开发，在原有功能的基础上，升级智慧政协提案功能板块，满足提案交办的相关工作要求。拟通过单一来源方式采购“智慧政协”提案系统升级项目，预算金额19.2万元。</w:t>
      </w:r>
    </w:p>
    <w:p w14:paraId="7328F653">
      <w:pPr>
        <w:ind w:firstLine="480"/>
      </w:pPr>
      <w:r>
        <w:rPr>
          <w:rFonts w:hint="eastAsia"/>
        </w:rPr>
        <w:t>供应商提供响应文件即视为完全接受和满足本项目协商文件中以下实质性要求，无负偏离。</w:t>
      </w:r>
    </w:p>
    <w:p w14:paraId="057EC0F2">
      <w:pPr>
        <w:adjustRightInd/>
        <w:ind w:firstLine="0" w:firstLineChars="0"/>
        <w:outlineLvl w:val="6"/>
        <w:rPr>
          <w:rFonts w:ascii="宋体" w:hAnsi="宋体" w:cs="宋体"/>
          <w:b/>
          <w:bCs/>
          <w:spacing w:val="-19"/>
          <w:sz w:val="29"/>
          <w:szCs w:val="29"/>
        </w:rPr>
      </w:pPr>
      <w:r>
        <w:rPr>
          <w:rFonts w:ascii="宋体" w:hAnsi="宋体" w:cs="宋体"/>
          <w:b/>
          <w:bCs/>
          <w:spacing w:val="-19"/>
          <w:sz w:val="29"/>
          <w:szCs w:val="29"/>
        </w:rPr>
        <w:t>二、服务内容及要求</w:t>
      </w:r>
    </w:p>
    <w:p w14:paraId="6ABCC1E1">
      <w:pPr>
        <w:ind w:firstLine="480"/>
      </w:pPr>
      <w:r>
        <w:t>(一)项目内容主要包括：</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895"/>
        <w:gridCol w:w="1727"/>
        <w:gridCol w:w="1661"/>
        <w:gridCol w:w="3344"/>
      </w:tblGrid>
      <w:tr w14:paraId="338F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4" w:type="pct"/>
            <w:vMerge w:val="restart"/>
            <w:shd w:val="clear" w:color="auto" w:fill="FFFFFF" w:themeFill="background1"/>
          </w:tcPr>
          <w:p w14:paraId="6666B6E4">
            <w:pPr>
              <w:ind w:firstLine="0" w:firstLineChars="0"/>
              <w:jc w:val="both"/>
            </w:pPr>
            <w:r>
              <w:rPr>
                <w:rFonts w:hint="eastAsia"/>
              </w:rPr>
              <w:t>系统</w:t>
            </w:r>
          </w:p>
        </w:tc>
        <w:tc>
          <w:tcPr>
            <w:tcW w:w="525" w:type="pct"/>
            <w:vMerge w:val="restart"/>
            <w:shd w:val="clear" w:color="auto" w:fill="FFFFFF" w:themeFill="background1"/>
          </w:tcPr>
          <w:p w14:paraId="0D834716">
            <w:pPr>
              <w:ind w:firstLine="0" w:firstLineChars="0"/>
              <w:jc w:val="both"/>
            </w:pPr>
            <w:r>
              <w:rPr>
                <w:rFonts w:hint="eastAsia"/>
              </w:rPr>
              <w:t>模块名称</w:t>
            </w:r>
          </w:p>
        </w:tc>
        <w:tc>
          <w:tcPr>
            <w:tcW w:w="1013" w:type="pct"/>
            <w:vMerge w:val="restart"/>
            <w:shd w:val="clear" w:color="auto" w:fill="FFFFFF" w:themeFill="background1"/>
          </w:tcPr>
          <w:p w14:paraId="004ACCF2">
            <w:pPr>
              <w:ind w:firstLine="0" w:firstLineChars="0"/>
              <w:jc w:val="both"/>
            </w:pPr>
            <w:r>
              <w:rPr>
                <w:rFonts w:hint="eastAsia"/>
              </w:rPr>
              <w:t>子模块</w:t>
            </w:r>
          </w:p>
        </w:tc>
        <w:tc>
          <w:tcPr>
            <w:tcW w:w="974" w:type="pct"/>
            <w:vMerge w:val="restart"/>
            <w:shd w:val="clear" w:color="auto" w:fill="FFFFFF" w:themeFill="background1"/>
          </w:tcPr>
          <w:p w14:paraId="50A50AFF">
            <w:pPr>
              <w:ind w:firstLine="0" w:firstLineChars="0"/>
              <w:jc w:val="both"/>
            </w:pPr>
            <w:r>
              <w:rPr>
                <w:rFonts w:hint="eastAsia"/>
              </w:rPr>
              <w:t>子菜单</w:t>
            </w:r>
          </w:p>
        </w:tc>
        <w:tc>
          <w:tcPr>
            <w:tcW w:w="1961" w:type="pct"/>
            <w:vMerge w:val="restart"/>
            <w:shd w:val="clear" w:color="auto" w:fill="FFFFFF" w:themeFill="background1"/>
          </w:tcPr>
          <w:p w14:paraId="66A3C37C">
            <w:pPr>
              <w:ind w:firstLine="0" w:firstLineChars="0"/>
              <w:jc w:val="both"/>
            </w:pPr>
            <w:r>
              <w:rPr>
                <w:rFonts w:hint="eastAsia"/>
              </w:rPr>
              <w:t>功能描述</w:t>
            </w:r>
          </w:p>
        </w:tc>
      </w:tr>
      <w:tr w14:paraId="6EE7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4" w:type="pct"/>
            <w:vMerge w:val="continue"/>
            <w:shd w:val="clear" w:color="auto" w:fill="FFFFFF" w:themeFill="background1"/>
          </w:tcPr>
          <w:p w14:paraId="1CBD8D04">
            <w:pPr>
              <w:ind w:firstLine="0" w:firstLineChars="0"/>
              <w:jc w:val="both"/>
            </w:pPr>
          </w:p>
        </w:tc>
        <w:tc>
          <w:tcPr>
            <w:tcW w:w="525" w:type="pct"/>
            <w:vMerge w:val="continue"/>
            <w:shd w:val="clear" w:color="auto" w:fill="FFFFFF" w:themeFill="background1"/>
          </w:tcPr>
          <w:p w14:paraId="2ED79105">
            <w:pPr>
              <w:ind w:firstLine="0" w:firstLineChars="0"/>
              <w:jc w:val="both"/>
            </w:pPr>
          </w:p>
        </w:tc>
        <w:tc>
          <w:tcPr>
            <w:tcW w:w="1013" w:type="pct"/>
            <w:vMerge w:val="continue"/>
            <w:shd w:val="clear" w:color="auto" w:fill="FFFFFF" w:themeFill="background1"/>
          </w:tcPr>
          <w:p w14:paraId="1EE339FF">
            <w:pPr>
              <w:ind w:firstLine="0" w:firstLineChars="0"/>
              <w:jc w:val="both"/>
            </w:pPr>
          </w:p>
        </w:tc>
        <w:tc>
          <w:tcPr>
            <w:tcW w:w="974" w:type="pct"/>
            <w:vMerge w:val="continue"/>
            <w:shd w:val="clear" w:color="auto" w:fill="FFFFFF" w:themeFill="background1"/>
          </w:tcPr>
          <w:p w14:paraId="0E34A290">
            <w:pPr>
              <w:ind w:firstLine="0" w:firstLineChars="0"/>
              <w:jc w:val="both"/>
            </w:pPr>
          </w:p>
        </w:tc>
        <w:tc>
          <w:tcPr>
            <w:tcW w:w="1961" w:type="pct"/>
            <w:vMerge w:val="continue"/>
            <w:shd w:val="clear" w:color="auto" w:fill="FFFFFF" w:themeFill="background1"/>
          </w:tcPr>
          <w:p w14:paraId="144D2743">
            <w:pPr>
              <w:ind w:firstLine="0" w:firstLineChars="0"/>
              <w:jc w:val="both"/>
            </w:pPr>
          </w:p>
        </w:tc>
      </w:tr>
      <w:tr w14:paraId="056B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24" w:type="pct"/>
            <w:vMerge w:val="restart"/>
            <w:shd w:val="clear" w:color="auto" w:fill="auto"/>
          </w:tcPr>
          <w:p w14:paraId="5220687E">
            <w:pPr>
              <w:ind w:firstLine="0" w:firstLineChars="0"/>
              <w:jc w:val="both"/>
            </w:pPr>
            <w:r>
              <w:rPr>
                <w:rFonts w:hint="eastAsia"/>
              </w:rPr>
              <w:t>委员信息管理系统</w:t>
            </w:r>
          </w:p>
        </w:tc>
        <w:tc>
          <w:tcPr>
            <w:tcW w:w="525" w:type="pct"/>
            <w:vMerge w:val="restart"/>
            <w:shd w:val="clear" w:color="auto" w:fill="auto"/>
          </w:tcPr>
          <w:p w14:paraId="4055937F">
            <w:pPr>
              <w:ind w:firstLine="0" w:firstLineChars="0"/>
              <w:jc w:val="both"/>
            </w:pPr>
            <w:r>
              <w:rPr>
                <w:rFonts w:hint="eastAsia"/>
              </w:rPr>
              <w:t>委员信息</w:t>
            </w:r>
          </w:p>
        </w:tc>
        <w:tc>
          <w:tcPr>
            <w:tcW w:w="1013" w:type="pct"/>
            <w:shd w:val="clear" w:color="auto" w:fill="auto"/>
          </w:tcPr>
          <w:p w14:paraId="2E08544B">
            <w:pPr>
              <w:ind w:firstLine="0" w:firstLineChars="0"/>
              <w:jc w:val="both"/>
            </w:pPr>
            <w:r>
              <w:rPr>
                <w:rFonts w:hint="eastAsia"/>
              </w:rPr>
              <w:t>委员信息管理</w:t>
            </w:r>
          </w:p>
        </w:tc>
        <w:tc>
          <w:tcPr>
            <w:tcW w:w="974" w:type="pct"/>
            <w:vMerge w:val="restart"/>
            <w:shd w:val="clear" w:color="auto" w:fill="auto"/>
          </w:tcPr>
          <w:p w14:paraId="10967CF8">
            <w:pPr>
              <w:ind w:firstLine="0" w:firstLineChars="0"/>
              <w:jc w:val="both"/>
            </w:pPr>
            <w:r>
              <w:rPr>
                <w:rFonts w:hint="eastAsia"/>
              </w:rPr>
              <w:t>/</w:t>
            </w:r>
          </w:p>
        </w:tc>
        <w:tc>
          <w:tcPr>
            <w:tcW w:w="1961" w:type="pct"/>
            <w:shd w:val="clear" w:color="auto" w:fill="auto"/>
          </w:tcPr>
          <w:p w14:paraId="7844E0A6">
            <w:pPr>
              <w:ind w:firstLine="0" w:firstLineChars="0"/>
              <w:jc w:val="both"/>
            </w:pPr>
            <w:r>
              <w:rPr>
                <w:rFonts w:hint="eastAsia"/>
              </w:rPr>
              <w:t>增加一键出缺、导出委员名单、导出委员名册、高级检索支持自定义查询条件、委员信息编辑记录查询</w:t>
            </w:r>
          </w:p>
        </w:tc>
      </w:tr>
      <w:tr w14:paraId="1160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7F938197">
            <w:pPr>
              <w:ind w:firstLine="0" w:firstLineChars="0"/>
              <w:jc w:val="both"/>
            </w:pPr>
          </w:p>
        </w:tc>
        <w:tc>
          <w:tcPr>
            <w:tcW w:w="525" w:type="pct"/>
            <w:vMerge w:val="continue"/>
            <w:shd w:val="clear" w:color="auto" w:fill="auto"/>
          </w:tcPr>
          <w:p w14:paraId="58DF7331">
            <w:pPr>
              <w:ind w:firstLine="0" w:firstLineChars="0"/>
              <w:jc w:val="both"/>
            </w:pPr>
          </w:p>
        </w:tc>
        <w:tc>
          <w:tcPr>
            <w:tcW w:w="1013" w:type="pct"/>
            <w:shd w:val="clear" w:color="auto" w:fill="auto"/>
          </w:tcPr>
          <w:p w14:paraId="0F530A07">
            <w:pPr>
              <w:ind w:firstLine="0" w:firstLineChars="0"/>
              <w:jc w:val="both"/>
            </w:pPr>
            <w:r>
              <w:rPr>
                <w:rFonts w:hint="eastAsia"/>
              </w:rPr>
              <w:t>出缺委员管理</w:t>
            </w:r>
          </w:p>
        </w:tc>
        <w:tc>
          <w:tcPr>
            <w:tcW w:w="974" w:type="pct"/>
            <w:vMerge w:val="continue"/>
            <w:shd w:val="clear" w:color="auto" w:fill="auto"/>
          </w:tcPr>
          <w:p w14:paraId="7FB45F3E">
            <w:pPr>
              <w:ind w:firstLine="0" w:firstLineChars="0"/>
              <w:jc w:val="both"/>
            </w:pPr>
          </w:p>
        </w:tc>
        <w:tc>
          <w:tcPr>
            <w:tcW w:w="1961" w:type="pct"/>
            <w:shd w:val="clear" w:color="auto" w:fill="auto"/>
          </w:tcPr>
          <w:p w14:paraId="45B6D046">
            <w:pPr>
              <w:ind w:firstLine="0" w:firstLineChars="0"/>
              <w:jc w:val="both"/>
            </w:pPr>
            <w:r>
              <w:rPr>
                <w:rFonts w:hint="eastAsia"/>
              </w:rPr>
              <w:t>展示当届和往届出缺委员信息</w:t>
            </w:r>
          </w:p>
        </w:tc>
      </w:tr>
      <w:tr w14:paraId="1595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4" w:type="pct"/>
            <w:vMerge w:val="continue"/>
            <w:shd w:val="clear" w:color="auto" w:fill="auto"/>
          </w:tcPr>
          <w:p w14:paraId="4D615611">
            <w:pPr>
              <w:ind w:firstLine="0" w:firstLineChars="0"/>
              <w:jc w:val="both"/>
            </w:pPr>
          </w:p>
        </w:tc>
        <w:tc>
          <w:tcPr>
            <w:tcW w:w="525" w:type="pct"/>
            <w:vMerge w:val="continue"/>
            <w:shd w:val="clear" w:color="auto" w:fill="auto"/>
          </w:tcPr>
          <w:p w14:paraId="2A2FA105">
            <w:pPr>
              <w:ind w:firstLine="0" w:firstLineChars="0"/>
              <w:jc w:val="both"/>
            </w:pPr>
          </w:p>
        </w:tc>
        <w:tc>
          <w:tcPr>
            <w:tcW w:w="1013" w:type="pct"/>
            <w:shd w:val="clear" w:color="auto" w:fill="auto"/>
          </w:tcPr>
          <w:p w14:paraId="0041044D">
            <w:pPr>
              <w:ind w:firstLine="0" w:firstLineChars="0"/>
              <w:jc w:val="both"/>
            </w:pPr>
            <w:r>
              <w:rPr>
                <w:rFonts w:hint="eastAsia"/>
              </w:rPr>
              <w:t>公开委员管理</w:t>
            </w:r>
          </w:p>
        </w:tc>
        <w:tc>
          <w:tcPr>
            <w:tcW w:w="974" w:type="pct"/>
            <w:vMerge w:val="continue"/>
            <w:shd w:val="clear" w:color="auto" w:fill="auto"/>
          </w:tcPr>
          <w:p w14:paraId="594EBC63">
            <w:pPr>
              <w:ind w:firstLine="0" w:firstLineChars="0"/>
              <w:jc w:val="both"/>
            </w:pPr>
          </w:p>
        </w:tc>
        <w:tc>
          <w:tcPr>
            <w:tcW w:w="1961" w:type="pct"/>
            <w:shd w:val="clear" w:color="auto" w:fill="auto"/>
          </w:tcPr>
          <w:p w14:paraId="3C9E0792">
            <w:pPr>
              <w:ind w:firstLine="0" w:firstLineChars="0"/>
              <w:jc w:val="both"/>
            </w:pPr>
            <w:r>
              <w:rPr>
                <w:rFonts w:hint="eastAsia"/>
              </w:rPr>
              <w:t>可查看公开委员的基本信息，系统支持取消公开、导出excel、查询公开委员等功能</w:t>
            </w:r>
          </w:p>
        </w:tc>
      </w:tr>
      <w:tr w14:paraId="50C7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4" w:type="pct"/>
            <w:vMerge w:val="continue"/>
            <w:shd w:val="clear" w:color="auto" w:fill="auto"/>
          </w:tcPr>
          <w:p w14:paraId="18CF2F9F">
            <w:pPr>
              <w:ind w:firstLine="0" w:firstLineChars="0"/>
              <w:jc w:val="both"/>
            </w:pPr>
          </w:p>
        </w:tc>
        <w:tc>
          <w:tcPr>
            <w:tcW w:w="525" w:type="pct"/>
            <w:vMerge w:val="continue"/>
            <w:shd w:val="clear" w:color="auto" w:fill="auto"/>
          </w:tcPr>
          <w:p w14:paraId="5F62B177">
            <w:pPr>
              <w:ind w:firstLine="0" w:firstLineChars="0"/>
              <w:jc w:val="both"/>
            </w:pPr>
          </w:p>
        </w:tc>
        <w:tc>
          <w:tcPr>
            <w:tcW w:w="1013" w:type="pct"/>
            <w:shd w:val="clear" w:color="auto" w:fill="auto"/>
          </w:tcPr>
          <w:p w14:paraId="683EFFBD">
            <w:pPr>
              <w:ind w:firstLine="0" w:firstLineChars="0"/>
              <w:jc w:val="both"/>
            </w:pPr>
            <w:r>
              <w:rPr>
                <w:rFonts w:hint="eastAsia"/>
              </w:rPr>
              <w:t>委员信息变更审核</w:t>
            </w:r>
          </w:p>
        </w:tc>
        <w:tc>
          <w:tcPr>
            <w:tcW w:w="974" w:type="pct"/>
            <w:vMerge w:val="continue"/>
            <w:shd w:val="clear" w:color="auto" w:fill="auto"/>
          </w:tcPr>
          <w:p w14:paraId="53E5E9DF">
            <w:pPr>
              <w:ind w:firstLine="0" w:firstLineChars="0"/>
              <w:jc w:val="both"/>
            </w:pPr>
          </w:p>
        </w:tc>
        <w:tc>
          <w:tcPr>
            <w:tcW w:w="1961" w:type="pct"/>
            <w:shd w:val="clear" w:color="auto" w:fill="auto"/>
          </w:tcPr>
          <w:p w14:paraId="364A05A6">
            <w:pPr>
              <w:ind w:firstLine="0" w:firstLineChars="0"/>
              <w:jc w:val="both"/>
            </w:pPr>
            <w:r>
              <w:rPr>
                <w:rFonts w:hint="eastAsia"/>
              </w:rPr>
              <w:t>审核委员从APP端提交的个人信息变更申请</w:t>
            </w:r>
          </w:p>
        </w:tc>
      </w:tr>
      <w:tr w14:paraId="3BE2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4" w:type="pct"/>
            <w:vMerge w:val="continue"/>
            <w:shd w:val="clear" w:color="auto" w:fill="auto"/>
          </w:tcPr>
          <w:p w14:paraId="1334907A">
            <w:pPr>
              <w:ind w:firstLine="0" w:firstLineChars="0"/>
              <w:jc w:val="both"/>
            </w:pPr>
          </w:p>
        </w:tc>
        <w:tc>
          <w:tcPr>
            <w:tcW w:w="525" w:type="pct"/>
            <w:vMerge w:val="continue"/>
            <w:shd w:val="clear" w:color="auto" w:fill="auto"/>
          </w:tcPr>
          <w:p w14:paraId="62975815">
            <w:pPr>
              <w:ind w:firstLine="0" w:firstLineChars="0"/>
              <w:jc w:val="both"/>
            </w:pPr>
          </w:p>
        </w:tc>
        <w:tc>
          <w:tcPr>
            <w:tcW w:w="1013" w:type="pct"/>
            <w:shd w:val="clear" w:color="auto" w:fill="auto"/>
          </w:tcPr>
          <w:p w14:paraId="631B0D92">
            <w:pPr>
              <w:ind w:firstLine="0" w:firstLineChars="0"/>
              <w:jc w:val="both"/>
            </w:pPr>
            <w:r>
              <w:rPr>
                <w:rFonts w:hint="eastAsia"/>
              </w:rPr>
              <w:t>委员照片批量操作</w:t>
            </w:r>
          </w:p>
        </w:tc>
        <w:tc>
          <w:tcPr>
            <w:tcW w:w="974" w:type="pct"/>
            <w:vMerge w:val="continue"/>
            <w:shd w:val="clear" w:color="auto" w:fill="auto"/>
          </w:tcPr>
          <w:p w14:paraId="1FE4821E">
            <w:pPr>
              <w:ind w:firstLine="0" w:firstLineChars="0"/>
              <w:jc w:val="both"/>
            </w:pPr>
          </w:p>
        </w:tc>
        <w:tc>
          <w:tcPr>
            <w:tcW w:w="1961" w:type="pct"/>
            <w:shd w:val="clear" w:color="auto" w:fill="auto"/>
          </w:tcPr>
          <w:p w14:paraId="1C6077D7">
            <w:pPr>
              <w:ind w:firstLine="0" w:firstLineChars="0"/>
              <w:jc w:val="both"/>
            </w:pPr>
            <w:r>
              <w:rPr>
                <w:rFonts w:hint="eastAsia"/>
              </w:rPr>
              <w:t>一键更新委员照片</w:t>
            </w:r>
          </w:p>
        </w:tc>
      </w:tr>
      <w:tr w14:paraId="5EF5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7141CD85">
            <w:pPr>
              <w:ind w:firstLine="0" w:firstLineChars="0"/>
              <w:jc w:val="both"/>
            </w:pPr>
          </w:p>
        </w:tc>
        <w:tc>
          <w:tcPr>
            <w:tcW w:w="525" w:type="pct"/>
            <w:vMerge w:val="continue"/>
            <w:shd w:val="clear" w:color="auto" w:fill="auto"/>
          </w:tcPr>
          <w:p w14:paraId="04764881">
            <w:pPr>
              <w:ind w:firstLine="0" w:firstLineChars="0"/>
              <w:jc w:val="both"/>
            </w:pPr>
          </w:p>
        </w:tc>
        <w:tc>
          <w:tcPr>
            <w:tcW w:w="1013" w:type="pct"/>
            <w:shd w:val="clear" w:color="auto" w:fill="auto"/>
          </w:tcPr>
          <w:p w14:paraId="48C8209B">
            <w:pPr>
              <w:ind w:firstLine="0" w:firstLineChars="0"/>
              <w:jc w:val="both"/>
            </w:pPr>
            <w:r>
              <w:rPr>
                <w:rFonts w:hint="eastAsia"/>
              </w:rPr>
              <w:t>委员换届</w:t>
            </w:r>
          </w:p>
        </w:tc>
        <w:tc>
          <w:tcPr>
            <w:tcW w:w="974" w:type="pct"/>
            <w:vMerge w:val="continue"/>
            <w:shd w:val="clear" w:color="auto" w:fill="auto"/>
          </w:tcPr>
          <w:p w14:paraId="4097A670">
            <w:pPr>
              <w:ind w:firstLine="0" w:firstLineChars="0"/>
              <w:jc w:val="both"/>
            </w:pPr>
          </w:p>
        </w:tc>
        <w:tc>
          <w:tcPr>
            <w:tcW w:w="1961" w:type="pct"/>
            <w:shd w:val="clear" w:color="auto" w:fill="auto"/>
          </w:tcPr>
          <w:p w14:paraId="14D8DF25">
            <w:pPr>
              <w:ind w:firstLine="0" w:firstLineChars="0"/>
              <w:jc w:val="both"/>
            </w:pPr>
            <w:r>
              <w:rPr>
                <w:rFonts w:hint="eastAsia"/>
              </w:rPr>
              <w:t>批量对委员信息进行换届操作</w:t>
            </w:r>
          </w:p>
        </w:tc>
      </w:tr>
      <w:tr w14:paraId="5E40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05A61B3D">
            <w:pPr>
              <w:ind w:firstLine="0" w:firstLineChars="0"/>
              <w:jc w:val="both"/>
            </w:pPr>
          </w:p>
        </w:tc>
        <w:tc>
          <w:tcPr>
            <w:tcW w:w="525" w:type="pct"/>
            <w:vMerge w:val="continue"/>
            <w:shd w:val="clear" w:color="auto" w:fill="auto"/>
          </w:tcPr>
          <w:p w14:paraId="506FB732">
            <w:pPr>
              <w:ind w:firstLine="0" w:firstLineChars="0"/>
              <w:jc w:val="both"/>
            </w:pPr>
          </w:p>
        </w:tc>
        <w:tc>
          <w:tcPr>
            <w:tcW w:w="1013" w:type="pct"/>
            <w:shd w:val="clear" w:color="auto" w:fill="auto"/>
          </w:tcPr>
          <w:p w14:paraId="68D3D04E">
            <w:pPr>
              <w:ind w:firstLine="0" w:firstLineChars="0"/>
              <w:jc w:val="both"/>
            </w:pPr>
            <w:r>
              <w:rPr>
                <w:rFonts w:hint="eastAsia"/>
              </w:rPr>
              <w:t>提醒内容配置</w:t>
            </w:r>
          </w:p>
        </w:tc>
        <w:tc>
          <w:tcPr>
            <w:tcW w:w="974" w:type="pct"/>
            <w:vMerge w:val="continue"/>
            <w:shd w:val="clear" w:color="auto" w:fill="auto"/>
          </w:tcPr>
          <w:p w14:paraId="20EB23B1">
            <w:pPr>
              <w:ind w:firstLine="0" w:firstLineChars="0"/>
              <w:jc w:val="both"/>
            </w:pPr>
          </w:p>
        </w:tc>
        <w:tc>
          <w:tcPr>
            <w:tcW w:w="1961" w:type="pct"/>
            <w:shd w:val="clear" w:color="auto" w:fill="auto"/>
          </w:tcPr>
          <w:p w14:paraId="77C51198">
            <w:pPr>
              <w:ind w:firstLine="0" w:firstLineChars="0"/>
              <w:jc w:val="both"/>
            </w:pPr>
            <w:r>
              <w:rPr>
                <w:rFonts w:hint="eastAsia"/>
              </w:rPr>
              <w:t>自定义配置短信通知内容√</w:t>
            </w:r>
          </w:p>
        </w:tc>
      </w:tr>
      <w:tr w14:paraId="1796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4" w:type="pct"/>
            <w:vMerge w:val="continue"/>
            <w:shd w:val="clear" w:color="auto" w:fill="auto"/>
          </w:tcPr>
          <w:p w14:paraId="792AB03A">
            <w:pPr>
              <w:ind w:firstLine="0" w:firstLineChars="0"/>
              <w:jc w:val="both"/>
            </w:pPr>
          </w:p>
        </w:tc>
        <w:tc>
          <w:tcPr>
            <w:tcW w:w="525" w:type="pct"/>
            <w:vMerge w:val="continue"/>
            <w:shd w:val="clear" w:color="auto" w:fill="auto"/>
          </w:tcPr>
          <w:p w14:paraId="75B7A04C">
            <w:pPr>
              <w:ind w:firstLine="0" w:firstLineChars="0"/>
              <w:jc w:val="both"/>
            </w:pPr>
          </w:p>
        </w:tc>
        <w:tc>
          <w:tcPr>
            <w:tcW w:w="1013" w:type="pct"/>
            <w:shd w:val="clear" w:color="auto" w:fill="auto"/>
          </w:tcPr>
          <w:p w14:paraId="208D6DEF">
            <w:pPr>
              <w:ind w:firstLine="0" w:firstLineChars="0"/>
              <w:jc w:val="both"/>
            </w:pPr>
            <w:r>
              <w:rPr>
                <w:rFonts w:hint="eastAsia"/>
              </w:rPr>
              <w:t>委员信息统计</w:t>
            </w:r>
          </w:p>
        </w:tc>
        <w:tc>
          <w:tcPr>
            <w:tcW w:w="974" w:type="pct"/>
            <w:vMerge w:val="continue"/>
            <w:shd w:val="clear" w:color="auto" w:fill="auto"/>
          </w:tcPr>
          <w:p w14:paraId="6CBF3A12">
            <w:pPr>
              <w:ind w:firstLine="0" w:firstLineChars="0"/>
              <w:jc w:val="both"/>
            </w:pPr>
          </w:p>
        </w:tc>
        <w:tc>
          <w:tcPr>
            <w:tcW w:w="1961" w:type="pct"/>
            <w:shd w:val="clear" w:color="auto" w:fill="auto"/>
          </w:tcPr>
          <w:p w14:paraId="7F23B2FB">
            <w:pPr>
              <w:ind w:firstLine="0" w:firstLineChars="0"/>
              <w:jc w:val="both"/>
            </w:pPr>
            <w:r>
              <w:rPr>
                <w:rFonts w:hint="eastAsia"/>
              </w:rPr>
              <w:t>多维度统计委员信息。如界别、党派、民族、性别等。</w:t>
            </w:r>
            <w:r>
              <w:t>√</w:t>
            </w:r>
          </w:p>
        </w:tc>
      </w:tr>
      <w:tr w14:paraId="663B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79C203C8">
            <w:pPr>
              <w:ind w:firstLine="0" w:firstLineChars="0"/>
              <w:jc w:val="both"/>
            </w:pPr>
          </w:p>
        </w:tc>
        <w:tc>
          <w:tcPr>
            <w:tcW w:w="525" w:type="pct"/>
            <w:vMerge w:val="continue"/>
            <w:shd w:val="clear" w:color="auto" w:fill="auto"/>
          </w:tcPr>
          <w:p w14:paraId="2317F6E9">
            <w:pPr>
              <w:ind w:firstLine="0" w:firstLineChars="0"/>
              <w:jc w:val="both"/>
            </w:pPr>
          </w:p>
        </w:tc>
        <w:tc>
          <w:tcPr>
            <w:tcW w:w="1013" w:type="pct"/>
            <w:shd w:val="clear" w:color="auto" w:fill="auto"/>
          </w:tcPr>
          <w:p w14:paraId="696807CF">
            <w:pPr>
              <w:ind w:firstLine="0" w:firstLineChars="0"/>
              <w:jc w:val="both"/>
            </w:pPr>
            <w:r>
              <w:rPr>
                <w:rFonts w:hint="eastAsia"/>
              </w:rPr>
              <w:t>委员信息对比</w:t>
            </w:r>
          </w:p>
        </w:tc>
        <w:tc>
          <w:tcPr>
            <w:tcW w:w="974" w:type="pct"/>
            <w:vMerge w:val="continue"/>
            <w:shd w:val="clear" w:color="auto" w:fill="auto"/>
          </w:tcPr>
          <w:p w14:paraId="57006EC2">
            <w:pPr>
              <w:ind w:firstLine="0" w:firstLineChars="0"/>
              <w:jc w:val="both"/>
            </w:pPr>
          </w:p>
        </w:tc>
        <w:tc>
          <w:tcPr>
            <w:tcW w:w="1961" w:type="pct"/>
            <w:shd w:val="clear" w:color="auto" w:fill="auto"/>
          </w:tcPr>
          <w:p w14:paraId="46A5EB28">
            <w:pPr>
              <w:ind w:firstLine="0" w:firstLineChars="0"/>
              <w:jc w:val="both"/>
            </w:pPr>
            <w:r>
              <w:rPr>
                <w:rFonts w:hint="eastAsia"/>
              </w:rPr>
              <w:t>支持按届、按届次多维度对比委员信息。</w:t>
            </w:r>
          </w:p>
        </w:tc>
      </w:tr>
      <w:tr w14:paraId="111C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4" w:type="pct"/>
            <w:vMerge w:val="restart"/>
            <w:shd w:val="clear" w:color="auto" w:fill="auto"/>
          </w:tcPr>
          <w:p w14:paraId="0A0CDA93">
            <w:pPr>
              <w:ind w:firstLine="0" w:firstLineChars="0"/>
              <w:jc w:val="both"/>
            </w:pPr>
            <w:r>
              <w:rPr>
                <w:rFonts w:hint="eastAsia"/>
              </w:rPr>
              <w:t>提案交办系统</w:t>
            </w:r>
          </w:p>
        </w:tc>
        <w:tc>
          <w:tcPr>
            <w:tcW w:w="525" w:type="pct"/>
            <w:vMerge w:val="restart"/>
            <w:shd w:val="clear" w:color="auto" w:fill="auto"/>
          </w:tcPr>
          <w:p w14:paraId="2A29E71C">
            <w:pPr>
              <w:ind w:firstLine="0" w:firstLineChars="0"/>
              <w:jc w:val="both"/>
            </w:pPr>
            <w:r>
              <w:rPr>
                <w:rFonts w:hint="eastAsia"/>
              </w:rPr>
              <w:t>提案管理</w:t>
            </w:r>
          </w:p>
        </w:tc>
        <w:tc>
          <w:tcPr>
            <w:tcW w:w="1013" w:type="pct"/>
            <w:vMerge w:val="restart"/>
            <w:shd w:val="clear" w:color="auto" w:fill="auto"/>
          </w:tcPr>
          <w:p w14:paraId="2493EF5F">
            <w:pPr>
              <w:ind w:firstLine="0" w:firstLineChars="0"/>
              <w:jc w:val="both"/>
            </w:pPr>
            <w:r>
              <w:rPr>
                <w:rFonts w:hint="eastAsia"/>
              </w:rPr>
              <w:t>提案者</w:t>
            </w:r>
          </w:p>
        </w:tc>
        <w:tc>
          <w:tcPr>
            <w:tcW w:w="974" w:type="pct"/>
            <w:shd w:val="clear" w:color="auto" w:fill="auto"/>
          </w:tcPr>
          <w:p w14:paraId="5A52CCF4">
            <w:pPr>
              <w:ind w:firstLine="0" w:firstLineChars="0"/>
              <w:jc w:val="both"/>
            </w:pPr>
            <w:r>
              <w:rPr>
                <w:rFonts w:hint="eastAsia"/>
              </w:rPr>
              <w:t>提交提案</w:t>
            </w:r>
          </w:p>
        </w:tc>
        <w:tc>
          <w:tcPr>
            <w:tcW w:w="1961" w:type="pct"/>
            <w:shd w:val="clear" w:color="auto" w:fill="auto"/>
          </w:tcPr>
          <w:p w14:paraId="358D8462">
            <w:pPr>
              <w:ind w:firstLine="0" w:firstLineChars="0"/>
              <w:jc w:val="both"/>
            </w:pPr>
            <w:r>
              <w:rPr>
                <w:rFonts w:hint="eastAsia"/>
              </w:rPr>
              <w:t>增加智能应用工具，如相似度查询、联名人推荐、错别字纠正等</w:t>
            </w:r>
          </w:p>
        </w:tc>
      </w:tr>
      <w:tr w14:paraId="25D5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0B4D5D83">
            <w:pPr>
              <w:ind w:firstLine="0" w:firstLineChars="0"/>
              <w:jc w:val="both"/>
            </w:pPr>
          </w:p>
        </w:tc>
        <w:tc>
          <w:tcPr>
            <w:tcW w:w="525" w:type="pct"/>
            <w:vMerge w:val="continue"/>
            <w:shd w:val="clear" w:color="auto" w:fill="auto"/>
          </w:tcPr>
          <w:p w14:paraId="32092E54">
            <w:pPr>
              <w:ind w:firstLine="0" w:firstLineChars="0"/>
              <w:jc w:val="both"/>
            </w:pPr>
          </w:p>
        </w:tc>
        <w:tc>
          <w:tcPr>
            <w:tcW w:w="1013" w:type="pct"/>
            <w:vMerge w:val="continue"/>
            <w:shd w:val="clear" w:color="auto" w:fill="auto"/>
          </w:tcPr>
          <w:p w14:paraId="254307C9">
            <w:pPr>
              <w:ind w:firstLine="0" w:firstLineChars="0"/>
              <w:jc w:val="both"/>
            </w:pPr>
          </w:p>
        </w:tc>
        <w:tc>
          <w:tcPr>
            <w:tcW w:w="974" w:type="pct"/>
            <w:shd w:val="clear" w:color="auto" w:fill="auto"/>
          </w:tcPr>
          <w:p w14:paraId="178E7780">
            <w:pPr>
              <w:ind w:firstLine="0" w:firstLineChars="0"/>
              <w:jc w:val="both"/>
            </w:pPr>
            <w:r>
              <w:rPr>
                <w:rFonts w:hint="eastAsia"/>
              </w:rPr>
              <w:t>我领衔的提案</w:t>
            </w:r>
          </w:p>
        </w:tc>
        <w:tc>
          <w:tcPr>
            <w:tcW w:w="1961" w:type="pct"/>
            <w:shd w:val="clear" w:color="auto" w:fill="auto"/>
          </w:tcPr>
          <w:p w14:paraId="4F8B15EF">
            <w:pPr>
              <w:ind w:firstLine="0" w:firstLineChars="0"/>
              <w:jc w:val="both"/>
            </w:pPr>
            <w:r>
              <w:rPr>
                <w:rFonts w:hint="eastAsia"/>
              </w:rPr>
              <w:t>增加满意度测评</w:t>
            </w:r>
          </w:p>
        </w:tc>
      </w:tr>
      <w:tr w14:paraId="0A2B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011DFD72">
            <w:pPr>
              <w:ind w:firstLine="0" w:firstLineChars="0"/>
              <w:jc w:val="both"/>
            </w:pPr>
          </w:p>
        </w:tc>
        <w:tc>
          <w:tcPr>
            <w:tcW w:w="525" w:type="pct"/>
            <w:vMerge w:val="continue"/>
            <w:shd w:val="clear" w:color="auto" w:fill="auto"/>
          </w:tcPr>
          <w:p w14:paraId="7690A96B">
            <w:pPr>
              <w:ind w:firstLine="0" w:firstLineChars="0"/>
              <w:jc w:val="both"/>
            </w:pPr>
          </w:p>
        </w:tc>
        <w:tc>
          <w:tcPr>
            <w:tcW w:w="1013" w:type="pct"/>
            <w:vMerge w:val="continue"/>
            <w:shd w:val="clear" w:color="auto" w:fill="auto"/>
          </w:tcPr>
          <w:p w14:paraId="26C0781E">
            <w:pPr>
              <w:ind w:firstLine="0" w:firstLineChars="0"/>
              <w:jc w:val="both"/>
            </w:pPr>
          </w:p>
        </w:tc>
        <w:tc>
          <w:tcPr>
            <w:tcW w:w="974" w:type="pct"/>
            <w:shd w:val="clear" w:color="auto" w:fill="auto"/>
          </w:tcPr>
          <w:p w14:paraId="40CCDADC">
            <w:pPr>
              <w:ind w:firstLine="0" w:firstLineChars="0"/>
              <w:jc w:val="both"/>
            </w:pPr>
            <w:r>
              <w:rPr>
                <w:rFonts w:hint="eastAsia"/>
              </w:rPr>
              <w:t>我联名的提案</w:t>
            </w:r>
          </w:p>
        </w:tc>
        <w:tc>
          <w:tcPr>
            <w:tcW w:w="1961" w:type="pct"/>
            <w:shd w:val="clear" w:color="auto" w:fill="auto"/>
          </w:tcPr>
          <w:p w14:paraId="0DF4FA19">
            <w:pPr>
              <w:ind w:firstLine="0" w:firstLineChars="0"/>
              <w:jc w:val="both"/>
            </w:pPr>
          </w:p>
        </w:tc>
      </w:tr>
      <w:tr w14:paraId="64CC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3AFD1C16">
            <w:pPr>
              <w:ind w:firstLine="0" w:firstLineChars="0"/>
              <w:jc w:val="both"/>
            </w:pPr>
          </w:p>
        </w:tc>
        <w:tc>
          <w:tcPr>
            <w:tcW w:w="525" w:type="pct"/>
            <w:vMerge w:val="continue"/>
            <w:shd w:val="clear" w:color="auto" w:fill="auto"/>
          </w:tcPr>
          <w:p w14:paraId="1B2B3C41">
            <w:pPr>
              <w:ind w:firstLine="0" w:firstLineChars="0"/>
              <w:jc w:val="both"/>
            </w:pPr>
          </w:p>
        </w:tc>
        <w:tc>
          <w:tcPr>
            <w:tcW w:w="1013" w:type="pct"/>
            <w:vMerge w:val="continue"/>
            <w:shd w:val="clear" w:color="auto" w:fill="auto"/>
          </w:tcPr>
          <w:p w14:paraId="64B34F4B">
            <w:pPr>
              <w:ind w:firstLine="0" w:firstLineChars="0"/>
              <w:jc w:val="both"/>
            </w:pPr>
          </w:p>
        </w:tc>
        <w:tc>
          <w:tcPr>
            <w:tcW w:w="974" w:type="pct"/>
            <w:shd w:val="clear" w:color="auto" w:fill="auto"/>
          </w:tcPr>
          <w:p w14:paraId="4DF5ED9A">
            <w:pPr>
              <w:ind w:firstLine="0" w:firstLineChars="0"/>
              <w:jc w:val="both"/>
            </w:pPr>
            <w:r>
              <w:rPr>
                <w:rFonts w:hint="eastAsia"/>
              </w:rPr>
              <w:t>草稿箱</w:t>
            </w:r>
          </w:p>
        </w:tc>
        <w:tc>
          <w:tcPr>
            <w:tcW w:w="1961" w:type="pct"/>
            <w:shd w:val="clear" w:color="auto" w:fill="auto"/>
          </w:tcPr>
          <w:p w14:paraId="6EA9025C">
            <w:pPr>
              <w:ind w:firstLine="0" w:firstLineChars="0"/>
              <w:jc w:val="both"/>
            </w:pPr>
          </w:p>
        </w:tc>
      </w:tr>
      <w:tr w14:paraId="282F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1549DE38">
            <w:pPr>
              <w:ind w:firstLine="0" w:firstLineChars="0"/>
              <w:jc w:val="both"/>
            </w:pPr>
          </w:p>
        </w:tc>
        <w:tc>
          <w:tcPr>
            <w:tcW w:w="525" w:type="pct"/>
            <w:vMerge w:val="continue"/>
            <w:shd w:val="clear" w:color="auto" w:fill="auto"/>
          </w:tcPr>
          <w:p w14:paraId="4DDEC96F">
            <w:pPr>
              <w:ind w:firstLine="0" w:firstLineChars="0"/>
              <w:jc w:val="both"/>
            </w:pPr>
          </w:p>
        </w:tc>
        <w:tc>
          <w:tcPr>
            <w:tcW w:w="1013" w:type="pct"/>
            <w:vMerge w:val="continue"/>
            <w:shd w:val="clear" w:color="auto" w:fill="auto"/>
          </w:tcPr>
          <w:p w14:paraId="76E27EEA">
            <w:pPr>
              <w:ind w:firstLine="0" w:firstLineChars="0"/>
              <w:jc w:val="both"/>
            </w:pPr>
          </w:p>
        </w:tc>
        <w:tc>
          <w:tcPr>
            <w:tcW w:w="974" w:type="pct"/>
            <w:shd w:val="clear" w:color="auto" w:fill="auto"/>
          </w:tcPr>
          <w:p w14:paraId="6A2BBDCF">
            <w:pPr>
              <w:ind w:firstLine="0" w:firstLineChars="0"/>
              <w:jc w:val="both"/>
            </w:pPr>
            <w:r>
              <w:rPr>
                <w:rFonts w:hint="eastAsia"/>
              </w:rPr>
              <w:t>提案线索征集</w:t>
            </w:r>
          </w:p>
        </w:tc>
        <w:tc>
          <w:tcPr>
            <w:tcW w:w="1961" w:type="pct"/>
            <w:shd w:val="clear" w:color="auto" w:fill="auto"/>
          </w:tcPr>
          <w:p w14:paraId="2B1D9022">
            <w:pPr>
              <w:ind w:firstLine="0" w:firstLineChars="0"/>
              <w:jc w:val="both"/>
            </w:pPr>
            <w:r>
              <w:t>√</w:t>
            </w:r>
          </w:p>
        </w:tc>
      </w:tr>
      <w:tr w14:paraId="49FA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349E6AEB">
            <w:pPr>
              <w:ind w:firstLine="0" w:firstLineChars="0"/>
              <w:jc w:val="both"/>
            </w:pPr>
          </w:p>
        </w:tc>
        <w:tc>
          <w:tcPr>
            <w:tcW w:w="525" w:type="pct"/>
            <w:vMerge w:val="continue"/>
            <w:shd w:val="clear" w:color="auto" w:fill="auto"/>
          </w:tcPr>
          <w:p w14:paraId="3C7889B2">
            <w:pPr>
              <w:ind w:firstLine="0" w:firstLineChars="0"/>
              <w:jc w:val="both"/>
            </w:pPr>
          </w:p>
        </w:tc>
        <w:tc>
          <w:tcPr>
            <w:tcW w:w="1013" w:type="pct"/>
            <w:vMerge w:val="restart"/>
            <w:shd w:val="clear" w:color="auto" w:fill="auto"/>
          </w:tcPr>
          <w:p w14:paraId="774740B6">
            <w:pPr>
              <w:ind w:firstLine="0" w:firstLineChars="0"/>
              <w:jc w:val="both"/>
            </w:pPr>
            <w:r>
              <w:rPr>
                <w:rFonts w:hint="eastAsia"/>
              </w:rPr>
              <w:t>提案管理</w:t>
            </w:r>
          </w:p>
        </w:tc>
        <w:tc>
          <w:tcPr>
            <w:tcW w:w="974" w:type="pct"/>
            <w:shd w:val="clear" w:color="auto" w:fill="auto"/>
          </w:tcPr>
          <w:p w14:paraId="038A7829">
            <w:pPr>
              <w:ind w:firstLine="0" w:firstLineChars="0"/>
              <w:jc w:val="both"/>
            </w:pPr>
            <w:r>
              <w:rPr>
                <w:rFonts w:hint="eastAsia"/>
              </w:rPr>
              <w:t>所有提案</w:t>
            </w:r>
          </w:p>
        </w:tc>
        <w:tc>
          <w:tcPr>
            <w:tcW w:w="1961" w:type="pct"/>
            <w:shd w:val="clear" w:color="auto" w:fill="auto"/>
          </w:tcPr>
          <w:p w14:paraId="7230820D">
            <w:pPr>
              <w:ind w:firstLine="0" w:firstLineChars="0"/>
              <w:jc w:val="both"/>
            </w:pPr>
          </w:p>
        </w:tc>
      </w:tr>
      <w:tr w14:paraId="5456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1B9D88D0">
            <w:pPr>
              <w:ind w:firstLine="0" w:firstLineChars="0"/>
              <w:jc w:val="both"/>
            </w:pPr>
          </w:p>
        </w:tc>
        <w:tc>
          <w:tcPr>
            <w:tcW w:w="525" w:type="pct"/>
            <w:vMerge w:val="continue"/>
            <w:shd w:val="clear" w:color="auto" w:fill="auto"/>
          </w:tcPr>
          <w:p w14:paraId="0596550E">
            <w:pPr>
              <w:ind w:firstLine="0" w:firstLineChars="0"/>
              <w:jc w:val="both"/>
            </w:pPr>
          </w:p>
        </w:tc>
        <w:tc>
          <w:tcPr>
            <w:tcW w:w="1013" w:type="pct"/>
            <w:vMerge w:val="continue"/>
            <w:shd w:val="clear" w:color="auto" w:fill="auto"/>
          </w:tcPr>
          <w:p w14:paraId="7349A41E">
            <w:pPr>
              <w:ind w:firstLine="0" w:firstLineChars="0"/>
              <w:jc w:val="both"/>
            </w:pPr>
          </w:p>
        </w:tc>
        <w:tc>
          <w:tcPr>
            <w:tcW w:w="974" w:type="pct"/>
            <w:shd w:val="clear" w:color="auto" w:fill="auto"/>
          </w:tcPr>
          <w:p w14:paraId="6B2A0F47">
            <w:pPr>
              <w:ind w:firstLine="0" w:firstLineChars="0"/>
              <w:jc w:val="both"/>
            </w:pPr>
            <w:r>
              <w:rPr>
                <w:rFonts w:hint="eastAsia"/>
              </w:rPr>
              <w:t>待审查提案</w:t>
            </w:r>
          </w:p>
        </w:tc>
        <w:tc>
          <w:tcPr>
            <w:tcW w:w="1961" w:type="pct"/>
            <w:shd w:val="clear" w:color="auto" w:fill="auto"/>
          </w:tcPr>
          <w:p w14:paraId="479904B6">
            <w:pPr>
              <w:ind w:firstLine="0" w:firstLineChars="0"/>
              <w:jc w:val="both"/>
            </w:pPr>
          </w:p>
        </w:tc>
      </w:tr>
      <w:tr w14:paraId="3E3B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1B28D0A4">
            <w:pPr>
              <w:ind w:firstLine="0" w:firstLineChars="0"/>
              <w:jc w:val="both"/>
            </w:pPr>
          </w:p>
        </w:tc>
        <w:tc>
          <w:tcPr>
            <w:tcW w:w="525" w:type="pct"/>
            <w:vMerge w:val="continue"/>
            <w:shd w:val="clear" w:color="auto" w:fill="auto"/>
          </w:tcPr>
          <w:p w14:paraId="07D8DF00">
            <w:pPr>
              <w:ind w:firstLine="0" w:firstLineChars="0"/>
              <w:jc w:val="both"/>
            </w:pPr>
          </w:p>
        </w:tc>
        <w:tc>
          <w:tcPr>
            <w:tcW w:w="1013" w:type="pct"/>
            <w:vMerge w:val="continue"/>
            <w:shd w:val="clear" w:color="auto" w:fill="auto"/>
          </w:tcPr>
          <w:p w14:paraId="25EFB80D">
            <w:pPr>
              <w:ind w:firstLine="0" w:firstLineChars="0"/>
              <w:jc w:val="both"/>
            </w:pPr>
          </w:p>
        </w:tc>
        <w:tc>
          <w:tcPr>
            <w:tcW w:w="974" w:type="pct"/>
            <w:shd w:val="clear" w:color="auto" w:fill="auto"/>
          </w:tcPr>
          <w:p w14:paraId="78749546">
            <w:pPr>
              <w:ind w:firstLine="0" w:firstLineChars="0"/>
              <w:jc w:val="both"/>
            </w:pPr>
            <w:r>
              <w:rPr>
                <w:rFonts w:hint="eastAsia"/>
              </w:rPr>
              <w:t>提案并案</w:t>
            </w:r>
          </w:p>
        </w:tc>
        <w:tc>
          <w:tcPr>
            <w:tcW w:w="1961" w:type="pct"/>
            <w:shd w:val="clear" w:color="auto" w:fill="auto"/>
          </w:tcPr>
          <w:p w14:paraId="2B8F945E">
            <w:pPr>
              <w:ind w:firstLine="0" w:firstLineChars="0"/>
              <w:jc w:val="both"/>
            </w:pPr>
            <w:r>
              <w:rPr>
                <w:rFonts w:hint="eastAsia"/>
              </w:rPr>
              <w:t>增加智能并案功能</w:t>
            </w:r>
          </w:p>
        </w:tc>
      </w:tr>
      <w:tr w14:paraId="4C72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12EAC8CB">
            <w:pPr>
              <w:ind w:firstLine="0" w:firstLineChars="0"/>
              <w:jc w:val="both"/>
            </w:pPr>
          </w:p>
        </w:tc>
        <w:tc>
          <w:tcPr>
            <w:tcW w:w="525" w:type="pct"/>
            <w:vMerge w:val="continue"/>
            <w:shd w:val="clear" w:color="auto" w:fill="auto"/>
          </w:tcPr>
          <w:p w14:paraId="5425CCC4">
            <w:pPr>
              <w:ind w:firstLine="0" w:firstLineChars="0"/>
              <w:jc w:val="both"/>
            </w:pPr>
          </w:p>
        </w:tc>
        <w:tc>
          <w:tcPr>
            <w:tcW w:w="1013" w:type="pct"/>
            <w:vMerge w:val="continue"/>
            <w:shd w:val="clear" w:color="auto" w:fill="auto"/>
          </w:tcPr>
          <w:p w14:paraId="492D5DCF">
            <w:pPr>
              <w:ind w:firstLine="0" w:firstLineChars="0"/>
              <w:jc w:val="both"/>
            </w:pPr>
          </w:p>
        </w:tc>
        <w:tc>
          <w:tcPr>
            <w:tcW w:w="974" w:type="pct"/>
            <w:shd w:val="clear" w:color="auto" w:fill="auto"/>
          </w:tcPr>
          <w:p w14:paraId="6C74A989">
            <w:pPr>
              <w:ind w:firstLine="0" w:firstLineChars="0"/>
              <w:jc w:val="both"/>
            </w:pPr>
            <w:r>
              <w:rPr>
                <w:rFonts w:hint="eastAsia"/>
              </w:rPr>
              <w:t>已并案提案</w:t>
            </w:r>
          </w:p>
        </w:tc>
        <w:tc>
          <w:tcPr>
            <w:tcW w:w="1961" w:type="pct"/>
            <w:shd w:val="clear" w:color="auto" w:fill="auto"/>
          </w:tcPr>
          <w:p w14:paraId="5298D6B8">
            <w:pPr>
              <w:ind w:firstLine="0" w:firstLineChars="0"/>
              <w:jc w:val="both"/>
            </w:pPr>
          </w:p>
        </w:tc>
      </w:tr>
      <w:tr w14:paraId="1016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51F65797">
            <w:pPr>
              <w:ind w:firstLine="0" w:firstLineChars="0"/>
              <w:jc w:val="both"/>
            </w:pPr>
          </w:p>
        </w:tc>
        <w:tc>
          <w:tcPr>
            <w:tcW w:w="525" w:type="pct"/>
            <w:vMerge w:val="continue"/>
            <w:shd w:val="clear" w:color="auto" w:fill="auto"/>
          </w:tcPr>
          <w:p w14:paraId="728B2C05">
            <w:pPr>
              <w:ind w:firstLine="0" w:firstLineChars="0"/>
              <w:jc w:val="both"/>
            </w:pPr>
          </w:p>
        </w:tc>
        <w:tc>
          <w:tcPr>
            <w:tcW w:w="1013" w:type="pct"/>
            <w:vMerge w:val="continue"/>
            <w:shd w:val="clear" w:color="auto" w:fill="auto"/>
          </w:tcPr>
          <w:p w14:paraId="6024B8CC">
            <w:pPr>
              <w:ind w:firstLine="0" w:firstLineChars="0"/>
              <w:jc w:val="both"/>
            </w:pPr>
          </w:p>
        </w:tc>
        <w:tc>
          <w:tcPr>
            <w:tcW w:w="974" w:type="pct"/>
            <w:shd w:val="clear" w:color="auto" w:fill="auto"/>
          </w:tcPr>
          <w:p w14:paraId="7BD2430C">
            <w:pPr>
              <w:ind w:firstLine="0" w:firstLineChars="0"/>
              <w:jc w:val="both"/>
            </w:pPr>
            <w:r>
              <w:rPr>
                <w:rFonts w:hint="eastAsia"/>
              </w:rPr>
              <w:t>政协交办中</w:t>
            </w:r>
          </w:p>
        </w:tc>
        <w:tc>
          <w:tcPr>
            <w:tcW w:w="1961" w:type="pct"/>
            <w:shd w:val="clear" w:color="auto" w:fill="auto"/>
          </w:tcPr>
          <w:p w14:paraId="4C631480">
            <w:pPr>
              <w:ind w:firstLine="0" w:firstLineChars="0"/>
              <w:jc w:val="both"/>
            </w:pPr>
          </w:p>
        </w:tc>
      </w:tr>
      <w:tr w14:paraId="14E9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441964A8">
            <w:pPr>
              <w:ind w:firstLine="0" w:firstLineChars="0"/>
              <w:jc w:val="both"/>
            </w:pPr>
          </w:p>
        </w:tc>
        <w:tc>
          <w:tcPr>
            <w:tcW w:w="525" w:type="pct"/>
            <w:vMerge w:val="continue"/>
            <w:shd w:val="clear" w:color="auto" w:fill="auto"/>
          </w:tcPr>
          <w:p w14:paraId="1D374871">
            <w:pPr>
              <w:ind w:firstLine="0" w:firstLineChars="0"/>
              <w:jc w:val="both"/>
            </w:pPr>
          </w:p>
        </w:tc>
        <w:tc>
          <w:tcPr>
            <w:tcW w:w="1013" w:type="pct"/>
            <w:vMerge w:val="continue"/>
            <w:shd w:val="clear" w:color="auto" w:fill="auto"/>
          </w:tcPr>
          <w:p w14:paraId="6CE2CE7F">
            <w:pPr>
              <w:ind w:firstLine="0" w:firstLineChars="0"/>
              <w:jc w:val="both"/>
            </w:pPr>
          </w:p>
        </w:tc>
        <w:tc>
          <w:tcPr>
            <w:tcW w:w="974" w:type="pct"/>
            <w:shd w:val="clear" w:color="auto" w:fill="auto"/>
          </w:tcPr>
          <w:p w14:paraId="5418C7DC">
            <w:pPr>
              <w:ind w:firstLine="0" w:firstLineChars="0"/>
              <w:jc w:val="both"/>
            </w:pPr>
            <w:r>
              <w:rPr>
                <w:rFonts w:hint="eastAsia"/>
              </w:rPr>
              <w:t>政府交办中</w:t>
            </w:r>
          </w:p>
        </w:tc>
        <w:tc>
          <w:tcPr>
            <w:tcW w:w="1961" w:type="pct"/>
            <w:shd w:val="clear" w:color="auto" w:fill="auto"/>
          </w:tcPr>
          <w:p w14:paraId="55B82826">
            <w:pPr>
              <w:ind w:firstLine="0" w:firstLineChars="0"/>
              <w:jc w:val="both"/>
            </w:pPr>
          </w:p>
        </w:tc>
      </w:tr>
      <w:tr w14:paraId="60B9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4EEAF85C">
            <w:pPr>
              <w:ind w:firstLine="0" w:firstLineChars="0"/>
              <w:jc w:val="both"/>
            </w:pPr>
          </w:p>
        </w:tc>
        <w:tc>
          <w:tcPr>
            <w:tcW w:w="525" w:type="pct"/>
            <w:vMerge w:val="continue"/>
            <w:shd w:val="clear" w:color="auto" w:fill="auto"/>
          </w:tcPr>
          <w:p w14:paraId="2746C23B">
            <w:pPr>
              <w:ind w:firstLine="0" w:firstLineChars="0"/>
              <w:jc w:val="both"/>
            </w:pPr>
          </w:p>
        </w:tc>
        <w:tc>
          <w:tcPr>
            <w:tcW w:w="1013" w:type="pct"/>
            <w:vMerge w:val="continue"/>
            <w:shd w:val="clear" w:color="auto" w:fill="auto"/>
          </w:tcPr>
          <w:p w14:paraId="60961EFC">
            <w:pPr>
              <w:ind w:firstLine="0" w:firstLineChars="0"/>
              <w:jc w:val="both"/>
            </w:pPr>
          </w:p>
        </w:tc>
        <w:tc>
          <w:tcPr>
            <w:tcW w:w="974" w:type="pct"/>
            <w:shd w:val="clear" w:color="auto" w:fill="auto"/>
          </w:tcPr>
          <w:p w14:paraId="7A2F834F">
            <w:pPr>
              <w:ind w:firstLine="0" w:firstLineChars="0"/>
              <w:jc w:val="both"/>
            </w:pPr>
            <w:r>
              <w:rPr>
                <w:rFonts w:hint="eastAsia"/>
              </w:rPr>
              <w:t>党委交办中</w:t>
            </w:r>
          </w:p>
        </w:tc>
        <w:tc>
          <w:tcPr>
            <w:tcW w:w="1961" w:type="pct"/>
            <w:shd w:val="clear" w:color="auto" w:fill="auto"/>
          </w:tcPr>
          <w:p w14:paraId="0BCD5EC5">
            <w:pPr>
              <w:ind w:firstLine="0" w:firstLineChars="0"/>
              <w:jc w:val="both"/>
            </w:pPr>
          </w:p>
        </w:tc>
      </w:tr>
      <w:tr w14:paraId="69EA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430FB434">
            <w:pPr>
              <w:ind w:firstLine="0" w:firstLineChars="0"/>
              <w:jc w:val="both"/>
            </w:pPr>
          </w:p>
        </w:tc>
        <w:tc>
          <w:tcPr>
            <w:tcW w:w="525" w:type="pct"/>
            <w:vMerge w:val="continue"/>
            <w:shd w:val="clear" w:color="auto" w:fill="auto"/>
          </w:tcPr>
          <w:p w14:paraId="4C80FA0B">
            <w:pPr>
              <w:ind w:firstLine="0" w:firstLineChars="0"/>
              <w:jc w:val="both"/>
            </w:pPr>
          </w:p>
        </w:tc>
        <w:tc>
          <w:tcPr>
            <w:tcW w:w="1013" w:type="pct"/>
            <w:vMerge w:val="continue"/>
            <w:shd w:val="clear" w:color="auto" w:fill="auto"/>
          </w:tcPr>
          <w:p w14:paraId="0B0558F5">
            <w:pPr>
              <w:ind w:firstLine="0" w:firstLineChars="0"/>
              <w:jc w:val="both"/>
            </w:pPr>
          </w:p>
        </w:tc>
        <w:tc>
          <w:tcPr>
            <w:tcW w:w="974" w:type="pct"/>
            <w:shd w:val="clear" w:color="auto" w:fill="auto"/>
          </w:tcPr>
          <w:p w14:paraId="67326420">
            <w:pPr>
              <w:ind w:firstLine="0" w:firstLineChars="0"/>
              <w:jc w:val="both"/>
            </w:pPr>
            <w:r>
              <w:rPr>
                <w:rFonts w:hint="eastAsia"/>
              </w:rPr>
              <w:t>两院交办中</w:t>
            </w:r>
          </w:p>
        </w:tc>
        <w:tc>
          <w:tcPr>
            <w:tcW w:w="1961" w:type="pct"/>
            <w:shd w:val="clear" w:color="auto" w:fill="auto"/>
          </w:tcPr>
          <w:p w14:paraId="13381783">
            <w:pPr>
              <w:ind w:firstLine="0" w:firstLineChars="0"/>
              <w:jc w:val="both"/>
            </w:pPr>
          </w:p>
        </w:tc>
      </w:tr>
      <w:tr w14:paraId="14DD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6F092476">
            <w:pPr>
              <w:ind w:firstLine="0" w:firstLineChars="0"/>
              <w:jc w:val="both"/>
            </w:pPr>
          </w:p>
        </w:tc>
        <w:tc>
          <w:tcPr>
            <w:tcW w:w="525" w:type="pct"/>
            <w:vMerge w:val="continue"/>
            <w:shd w:val="clear" w:color="auto" w:fill="auto"/>
          </w:tcPr>
          <w:p w14:paraId="4CC8B43C">
            <w:pPr>
              <w:ind w:firstLine="0" w:firstLineChars="0"/>
              <w:jc w:val="both"/>
            </w:pPr>
          </w:p>
        </w:tc>
        <w:tc>
          <w:tcPr>
            <w:tcW w:w="1013" w:type="pct"/>
            <w:vMerge w:val="continue"/>
            <w:shd w:val="clear" w:color="auto" w:fill="auto"/>
          </w:tcPr>
          <w:p w14:paraId="4AB734E4">
            <w:pPr>
              <w:ind w:firstLine="0" w:firstLineChars="0"/>
              <w:jc w:val="both"/>
            </w:pPr>
          </w:p>
        </w:tc>
        <w:tc>
          <w:tcPr>
            <w:tcW w:w="974" w:type="pct"/>
            <w:shd w:val="clear" w:color="auto" w:fill="auto"/>
          </w:tcPr>
          <w:p w14:paraId="7174F986">
            <w:pPr>
              <w:ind w:firstLine="0" w:firstLineChars="0"/>
              <w:jc w:val="both"/>
            </w:pPr>
            <w:r>
              <w:rPr>
                <w:rFonts w:hint="eastAsia"/>
              </w:rPr>
              <w:t>办理中提案</w:t>
            </w:r>
          </w:p>
        </w:tc>
        <w:tc>
          <w:tcPr>
            <w:tcW w:w="1961" w:type="pct"/>
            <w:shd w:val="clear" w:color="auto" w:fill="auto"/>
          </w:tcPr>
          <w:p w14:paraId="2F957CB2">
            <w:pPr>
              <w:ind w:firstLine="0" w:firstLineChars="0"/>
              <w:jc w:val="both"/>
            </w:pPr>
          </w:p>
        </w:tc>
      </w:tr>
      <w:tr w14:paraId="6A11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1241BC70">
            <w:pPr>
              <w:ind w:firstLine="0" w:firstLineChars="0"/>
              <w:jc w:val="both"/>
            </w:pPr>
          </w:p>
        </w:tc>
        <w:tc>
          <w:tcPr>
            <w:tcW w:w="525" w:type="pct"/>
            <w:vMerge w:val="continue"/>
            <w:shd w:val="clear" w:color="auto" w:fill="auto"/>
          </w:tcPr>
          <w:p w14:paraId="7EE6C337">
            <w:pPr>
              <w:ind w:firstLine="0" w:firstLineChars="0"/>
              <w:jc w:val="both"/>
            </w:pPr>
          </w:p>
        </w:tc>
        <w:tc>
          <w:tcPr>
            <w:tcW w:w="1013" w:type="pct"/>
            <w:vMerge w:val="continue"/>
            <w:shd w:val="clear" w:color="auto" w:fill="auto"/>
          </w:tcPr>
          <w:p w14:paraId="75DC0D76">
            <w:pPr>
              <w:ind w:firstLine="0" w:firstLineChars="0"/>
              <w:jc w:val="both"/>
            </w:pPr>
          </w:p>
        </w:tc>
        <w:tc>
          <w:tcPr>
            <w:tcW w:w="974" w:type="pct"/>
            <w:shd w:val="clear" w:color="auto" w:fill="auto"/>
          </w:tcPr>
          <w:p w14:paraId="15FD6B12">
            <w:pPr>
              <w:ind w:firstLine="0" w:firstLineChars="0"/>
              <w:jc w:val="both"/>
            </w:pPr>
            <w:r>
              <w:rPr>
                <w:rFonts w:hint="eastAsia"/>
              </w:rPr>
              <w:t>已答复提案</w:t>
            </w:r>
          </w:p>
        </w:tc>
        <w:tc>
          <w:tcPr>
            <w:tcW w:w="1961" w:type="pct"/>
            <w:shd w:val="clear" w:color="auto" w:fill="auto"/>
          </w:tcPr>
          <w:p w14:paraId="3601471D">
            <w:pPr>
              <w:ind w:firstLine="0" w:firstLineChars="0"/>
              <w:jc w:val="both"/>
            </w:pPr>
          </w:p>
        </w:tc>
      </w:tr>
      <w:tr w14:paraId="0813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4E7745F4">
            <w:pPr>
              <w:ind w:firstLine="0" w:firstLineChars="0"/>
              <w:jc w:val="both"/>
            </w:pPr>
          </w:p>
        </w:tc>
        <w:tc>
          <w:tcPr>
            <w:tcW w:w="525" w:type="pct"/>
            <w:vMerge w:val="continue"/>
            <w:shd w:val="clear" w:color="auto" w:fill="auto"/>
          </w:tcPr>
          <w:p w14:paraId="50C37A5B">
            <w:pPr>
              <w:ind w:firstLine="0" w:firstLineChars="0"/>
              <w:jc w:val="both"/>
            </w:pPr>
          </w:p>
        </w:tc>
        <w:tc>
          <w:tcPr>
            <w:tcW w:w="1013" w:type="pct"/>
            <w:vMerge w:val="continue"/>
            <w:shd w:val="clear" w:color="auto" w:fill="auto"/>
          </w:tcPr>
          <w:p w14:paraId="7639D14B">
            <w:pPr>
              <w:ind w:firstLine="0" w:firstLineChars="0"/>
              <w:jc w:val="both"/>
            </w:pPr>
          </w:p>
        </w:tc>
        <w:tc>
          <w:tcPr>
            <w:tcW w:w="974" w:type="pct"/>
            <w:shd w:val="clear" w:color="auto" w:fill="auto"/>
          </w:tcPr>
          <w:p w14:paraId="231F1B17">
            <w:pPr>
              <w:ind w:firstLine="0" w:firstLineChars="0"/>
              <w:jc w:val="both"/>
            </w:pPr>
            <w:r>
              <w:rPr>
                <w:rFonts w:hint="eastAsia"/>
              </w:rPr>
              <w:t>已办结提案</w:t>
            </w:r>
          </w:p>
        </w:tc>
        <w:tc>
          <w:tcPr>
            <w:tcW w:w="1961" w:type="pct"/>
            <w:shd w:val="clear" w:color="auto" w:fill="auto"/>
          </w:tcPr>
          <w:p w14:paraId="7B5F0A1C">
            <w:pPr>
              <w:ind w:firstLine="0" w:firstLineChars="0"/>
              <w:jc w:val="both"/>
            </w:pPr>
          </w:p>
        </w:tc>
      </w:tr>
      <w:tr w14:paraId="2A90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782C8235">
            <w:pPr>
              <w:ind w:firstLine="0" w:firstLineChars="0"/>
              <w:jc w:val="both"/>
            </w:pPr>
          </w:p>
        </w:tc>
        <w:tc>
          <w:tcPr>
            <w:tcW w:w="525" w:type="pct"/>
            <w:vMerge w:val="continue"/>
            <w:shd w:val="clear" w:color="auto" w:fill="auto"/>
          </w:tcPr>
          <w:p w14:paraId="5E8C2516">
            <w:pPr>
              <w:ind w:firstLine="0" w:firstLineChars="0"/>
              <w:jc w:val="both"/>
            </w:pPr>
          </w:p>
        </w:tc>
        <w:tc>
          <w:tcPr>
            <w:tcW w:w="1013" w:type="pct"/>
            <w:vMerge w:val="continue"/>
            <w:shd w:val="clear" w:color="auto" w:fill="auto"/>
          </w:tcPr>
          <w:p w14:paraId="4177A452">
            <w:pPr>
              <w:ind w:firstLine="0" w:firstLineChars="0"/>
              <w:jc w:val="both"/>
            </w:pPr>
          </w:p>
        </w:tc>
        <w:tc>
          <w:tcPr>
            <w:tcW w:w="974" w:type="pct"/>
            <w:shd w:val="clear" w:color="auto" w:fill="auto"/>
          </w:tcPr>
          <w:p w14:paraId="25E7A3C6">
            <w:pPr>
              <w:ind w:firstLine="0" w:firstLineChars="0"/>
              <w:jc w:val="both"/>
            </w:pPr>
            <w:r>
              <w:rPr>
                <w:rFonts w:hint="eastAsia"/>
              </w:rPr>
              <w:t>作意见提案</w:t>
            </w:r>
          </w:p>
        </w:tc>
        <w:tc>
          <w:tcPr>
            <w:tcW w:w="1961" w:type="pct"/>
            <w:shd w:val="clear" w:color="auto" w:fill="auto"/>
          </w:tcPr>
          <w:p w14:paraId="4282AF6F">
            <w:pPr>
              <w:ind w:firstLine="0" w:firstLineChars="0"/>
              <w:jc w:val="both"/>
            </w:pPr>
          </w:p>
        </w:tc>
      </w:tr>
      <w:tr w14:paraId="6584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16DD9404">
            <w:pPr>
              <w:ind w:firstLine="0" w:firstLineChars="0"/>
              <w:jc w:val="both"/>
            </w:pPr>
          </w:p>
        </w:tc>
        <w:tc>
          <w:tcPr>
            <w:tcW w:w="525" w:type="pct"/>
            <w:vMerge w:val="continue"/>
            <w:shd w:val="clear" w:color="auto" w:fill="auto"/>
          </w:tcPr>
          <w:p w14:paraId="4D840F5B">
            <w:pPr>
              <w:ind w:firstLine="0" w:firstLineChars="0"/>
              <w:jc w:val="both"/>
            </w:pPr>
          </w:p>
        </w:tc>
        <w:tc>
          <w:tcPr>
            <w:tcW w:w="1013" w:type="pct"/>
            <w:vMerge w:val="continue"/>
            <w:shd w:val="clear" w:color="auto" w:fill="auto"/>
          </w:tcPr>
          <w:p w14:paraId="5E4DEED9">
            <w:pPr>
              <w:ind w:firstLine="0" w:firstLineChars="0"/>
              <w:jc w:val="both"/>
            </w:pPr>
          </w:p>
        </w:tc>
        <w:tc>
          <w:tcPr>
            <w:tcW w:w="974" w:type="pct"/>
            <w:shd w:val="clear" w:color="auto" w:fill="auto"/>
          </w:tcPr>
          <w:p w14:paraId="6ED0DE09">
            <w:pPr>
              <w:ind w:firstLine="0" w:firstLineChars="0"/>
              <w:jc w:val="both"/>
            </w:pPr>
            <w:r>
              <w:rPr>
                <w:rFonts w:hint="eastAsia"/>
              </w:rPr>
              <w:t>跟踪办理提案</w:t>
            </w:r>
          </w:p>
        </w:tc>
        <w:tc>
          <w:tcPr>
            <w:tcW w:w="1961" w:type="pct"/>
            <w:shd w:val="clear" w:color="auto" w:fill="auto"/>
          </w:tcPr>
          <w:p w14:paraId="5DE2EBFD">
            <w:pPr>
              <w:ind w:firstLine="0" w:firstLineChars="0"/>
              <w:jc w:val="both"/>
            </w:pPr>
          </w:p>
        </w:tc>
      </w:tr>
      <w:tr w14:paraId="770E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1C71CC2E">
            <w:pPr>
              <w:ind w:firstLine="0" w:firstLineChars="0"/>
              <w:jc w:val="both"/>
            </w:pPr>
          </w:p>
        </w:tc>
        <w:tc>
          <w:tcPr>
            <w:tcW w:w="525" w:type="pct"/>
            <w:vMerge w:val="continue"/>
            <w:shd w:val="clear" w:color="auto" w:fill="auto"/>
          </w:tcPr>
          <w:p w14:paraId="54B2B622">
            <w:pPr>
              <w:ind w:firstLine="0" w:firstLineChars="0"/>
              <w:jc w:val="both"/>
            </w:pPr>
          </w:p>
        </w:tc>
        <w:tc>
          <w:tcPr>
            <w:tcW w:w="1013" w:type="pct"/>
            <w:vMerge w:val="continue"/>
            <w:shd w:val="clear" w:color="auto" w:fill="auto"/>
          </w:tcPr>
          <w:p w14:paraId="670223BF">
            <w:pPr>
              <w:ind w:firstLine="0" w:firstLineChars="0"/>
              <w:jc w:val="both"/>
            </w:pPr>
          </w:p>
        </w:tc>
        <w:tc>
          <w:tcPr>
            <w:tcW w:w="974" w:type="pct"/>
            <w:shd w:val="clear" w:color="auto" w:fill="auto"/>
          </w:tcPr>
          <w:p w14:paraId="582237B8">
            <w:pPr>
              <w:ind w:firstLine="0" w:firstLineChars="0"/>
              <w:jc w:val="both"/>
            </w:pPr>
            <w:r>
              <w:rPr>
                <w:rFonts w:hint="eastAsia"/>
              </w:rPr>
              <w:t>申请延期提案</w:t>
            </w:r>
          </w:p>
        </w:tc>
        <w:tc>
          <w:tcPr>
            <w:tcW w:w="1961" w:type="pct"/>
            <w:shd w:val="clear" w:color="auto" w:fill="auto"/>
          </w:tcPr>
          <w:p w14:paraId="33C065D0">
            <w:pPr>
              <w:ind w:firstLine="0" w:firstLineChars="0"/>
              <w:jc w:val="both"/>
            </w:pPr>
          </w:p>
        </w:tc>
      </w:tr>
      <w:tr w14:paraId="0467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0622D103">
            <w:pPr>
              <w:ind w:firstLine="0" w:firstLineChars="0"/>
              <w:jc w:val="both"/>
            </w:pPr>
          </w:p>
        </w:tc>
        <w:tc>
          <w:tcPr>
            <w:tcW w:w="525" w:type="pct"/>
            <w:vMerge w:val="continue"/>
            <w:shd w:val="clear" w:color="auto" w:fill="auto"/>
          </w:tcPr>
          <w:p w14:paraId="00B924F4">
            <w:pPr>
              <w:ind w:firstLine="0" w:firstLineChars="0"/>
              <w:jc w:val="both"/>
            </w:pPr>
          </w:p>
        </w:tc>
        <w:tc>
          <w:tcPr>
            <w:tcW w:w="1013" w:type="pct"/>
            <w:vMerge w:val="continue"/>
            <w:shd w:val="clear" w:color="auto" w:fill="auto"/>
          </w:tcPr>
          <w:p w14:paraId="59CB5558">
            <w:pPr>
              <w:ind w:firstLine="0" w:firstLineChars="0"/>
              <w:jc w:val="both"/>
            </w:pPr>
          </w:p>
        </w:tc>
        <w:tc>
          <w:tcPr>
            <w:tcW w:w="974" w:type="pct"/>
            <w:shd w:val="clear" w:color="auto" w:fill="auto"/>
          </w:tcPr>
          <w:p w14:paraId="6895ED5B">
            <w:pPr>
              <w:ind w:firstLine="0" w:firstLineChars="0"/>
              <w:jc w:val="both"/>
            </w:pPr>
            <w:r>
              <w:rPr>
                <w:rFonts w:hint="eastAsia"/>
              </w:rPr>
              <w:t>申请调整提案</w:t>
            </w:r>
          </w:p>
        </w:tc>
        <w:tc>
          <w:tcPr>
            <w:tcW w:w="1961" w:type="pct"/>
            <w:shd w:val="clear" w:color="auto" w:fill="auto"/>
          </w:tcPr>
          <w:p w14:paraId="5ABF9FF0">
            <w:pPr>
              <w:ind w:firstLine="0" w:firstLineChars="0"/>
              <w:jc w:val="both"/>
            </w:pPr>
          </w:p>
        </w:tc>
      </w:tr>
      <w:tr w14:paraId="7E1D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156179D0">
            <w:pPr>
              <w:ind w:firstLine="0" w:firstLineChars="0"/>
              <w:jc w:val="both"/>
            </w:pPr>
          </w:p>
        </w:tc>
        <w:tc>
          <w:tcPr>
            <w:tcW w:w="525" w:type="pct"/>
            <w:vMerge w:val="continue"/>
            <w:shd w:val="clear" w:color="auto" w:fill="auto"/>
          </w:tcPr>
          <w:p w14:paraId="578AD443">
            <w:pPr>
              <w:ind w:firstLine="0" w:firstLineChars="0"/>
              <w:jc w:val="both"/>
            </w:pPr>
          </w:p>
        </w:tc>
        <w:tc>
          <w:tcPr>
            <w:tcW w:w="1013" w:type="pct"/>
            <w:vMerge w:val="restart"/>
            <w:shd w:val="clear" w:color="auto" w:fill="auto"/>
          </w:tcPr>
          <w:p w14:paraId="03FDF4EC">
            <w:pPr>
              <w:ind w:firstLine="0" w:firstLineChars="0"/>
              <w:jc w:val="both"/>
            </w:pPr>
            <w:r>
              <w:rPr>
                <w:rFonts w:hint="eastAsia"/>
              </w:rPr>
              <w:t>承办单位</w:t>
            </w:r>
          </w:p>
        </w:tc>
        <w:tc>
          <w:tcPr>
            <w:tcW w:w="974" w:type="pct"/>
            <w:shd w:val="clear" w:color="auto" w:fill="auto"/>
          </w:tcPr>
          <w:p w14:paraId="40A9A866">
            <w:pPr>
              <w:ind w:firstLine="0" w:firstLineChars="0"/>
              <w:jc w:val="both"/>
            </w:pPr>
            <w:r>
              <w:rPr>
                <w:rFonts w:hint="eastAsia"/>
              </w:rPr>
              <w:t>所有提案</w:t>
            </w:r>
          </w:p>
        </w:tc>
        <w:tc>
          <w:tcPr>
            <w:tcW w:w="1961" w:type="pct"/>
            <w:shd w:val="clear" w:color="auto" w:fill="auto"/>
          </w:tcPr>
          <w:p w14:paraId="47AE2067">
            <w:pPr>
              <w:ind w:firstLine="0" w:firstLineChars="0"/>
              <w:jc w:val="both"/>
            </w:pPr>
          </w:p>
        </w:tc>
      </w:tr>
      <w:tr w14:paraId="1404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5E9862FB">
            <w:pPr>
              <w:ind w:firstLine="0" w:firstLineChars="0"/>
              <w:jc w:val="both"/>
            </w:pPr>
          </w:p>
        </w:tc>
        <w:tc>
          <w:tcPr>
            <w:tcW w:w="525" w:type="pct"/>
            <w:vMerge w:val="continue"/>
            <w:shd w:val="clear" w:color="auto" w:fill="auto"/>
          </w:tcPr>
          <w:p w14:paraId="171A1DC3">
            <w:pPr>
              <w:ind w:firstLine="0" w:firstLineChars="0"/>
              <w:jc w:val="both"/>
            </w:pPr>
          </w:p>
        </w:tc>
        <w:tc>
          <w:tcPr>
            <w:tcW w:w="1013" w:type="pct"/>
            <w:vMerge w:val="continue"/>
            <w:shd w:val="clear" w:color="auto" w:fill="auto"/>
          </w:tcPr>
          <w:p w14:paraId="5FF48EDD">
            <w:pPr>
              <w:ind w:firstLine="0" w:firstLineChars="0"/>
              <w:jc w:val="both"/>
            </w:pPr>
          </w:p>
        </w:tc>
        <w:tc>
          <w:tcPr>
            <w:tcW w:w="974" w:type="pct"/>
            <w:shd w:val="clear" w:color="auto" w:fill="auto"/>
          </w:tcPr>
          <w:p w14:paraId="4419A9FF">
            <w:pPr>
              <w:ind w:firstLine="0" w:firstLineChars="0"/>
              <w:jc w:val="both"/>
            </w:pPr>
            <w:r>
              <w:rPr>
                <w:rFonts w:hint="eastAsia"/>
              </w:rPr>
              <w:t>办理中提案</w:t>
            </w:r>
          </w:p>
        </w:tc>
        <w:tc>
          <w:tcPr>
            <w:tcW w:w="1961" w:type="pct"/>
            <w:shd w:val="clear" w:color="auto" w:fill="auto"/>
          </w:tcPr>
          <w:p w14:paraId="279B8330">
            <w:pPr>
              <w:ind w:firstLine="0" w:firstLineChars="0"/>
              <w:jc w:val="both"/>
            </w:pPr>
            <w:r>
              <w:rPr>
                <w:rFonts w:hint="eastAsia"/>
              </w:rPr>
              <w:t>申请单位调整和申请延期</w:t>
            </w:r>
          </w:p>
        </w:tc>
      </w:tr>
      <w:tr w14:paraId="5EB2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10FA8DA8">
            <w:pPr>
              <w:ind w:firstLine="0" w:firstLineChars="0"/>
              <w:jc w:val="both"/>
            </w:pPr>
          </w:p>
        </w:tc>
        <w:tc>
          <w:tcPr>
            <w:tcW w:w="525" w:type="pct"/>
            <w:vMerge w:val="continue"/>
            <w:shd w:val="clear" w:color="auto" w:fill="auto"/>
          </w:tcPr>
          <w:p w14:paraId="77192C16">
            <w:pPr>
              <w:ind w:firstLine="0" w:firstLineChars="0"/>
              <w:jc w:val="both"/>
            </w:pPr>
          </w:p>
        </w:tc>
        <w:tc>
          <w:tcPr>
            <w:tcW w:w="1013" w:type="pct"/>
            <w:vMerge w:val="continue"/>
            <w:shd w:val="clear" w:color="auto" w:fill="auto"/>
          </w:tcPr>
          <w:p w14:paraId="1BBD41D4">
            <w:pPr>
              <w:ind w:firstLine="0" w:firstLineChars="0"/>
              <w:jc w:val="both"/>
            </w:pPr>
          </w:p>
        </w:tc>
        <w:tc>
          <w:tcPr>
            <w:tcW w:w="974" w:type="pct"/>
            <w:shd w:val="clear" w:color="auto" w:fill="auto"/>
          </w:tcPr>
          <w:p w14:paraId="469322FA">
            <w:pPr>
              <w:ind w:firstLine="0" w:firstLineChars="0"/>
              <w:jc w:val="both"/>
            </w:pPr>
            <w:r>
              <w:rPr>
                <w:rFonts w:hint="eastAsia"/>
              </w:rPr>
              <w:t>已答复提案</w:t>
            </w:r>
          </w:p>
        </w:tc>
        <w:tc>
          <w:tcPr>
            <w:tcW w:w="1961" w:type="pct"/>
            <w:shd w:val="clear" w:color="auto" w:fill="auto"/>
          </w:tcPr>
          <w:p w14:paraId="15B1BD2B">
            <w:pPr>
              <w:ind w:firstLine="0" w:firstLineChars="0"/>
              <w:jc w:val="both"/>
            </w:pPr>
          </w:p>
        </w:tc>
      </w:tr>
      <w:tr w14:paraId="46CD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10597B90">
            <w:pPr>
              <w:ind w:firstLine="0" w:firstLineChars="0"/>
              <w:jc w:val="both"/>
            </w:pPr>
          </w:p>
        </w:tc>
        <w:tc>
          <w:tcPr>
            <w:tcW w:w="525" w:type="pct"/>
            <w:vMerge w:val="continue"/>
            <w:shd w:val="clear" w:color="auto" w:fill="auto"/>
          </w:tcPr>
          <w:p w14:paraId="53E5FAFC">
            <w:pPr>
              <w:ind w:firstLine="0" w:firstLineChars="0"/>
              <w:jc w:val="both"/>
            </w:pPr>
          </w:p>
        </w:tc>
        <w:tc>
          <w:tcPr>
            <w:tcW w:w="1013" w:type="pct"/>
            <w:vMerge w:val="continue"/>
            <w:shd w:val="clear" w:color="auto" w:fill="auto"/>
          </w:tcPr>
          <w:p w14:paraId="38DA6DD0">
            <w:pPr>
              <w:ind w:firstLine="0" w:firstLineChars="0"/>
              <w:jc w:val="both"/>
            </w:pPr>
          </w:p>
        </w:tc>
        <w:tc>
          <w:tcPr>
            <w:tcW w:w="974" w:type="pct"/>
            <w:shd w:val="clear" w:color="auto" w:fill="auto"/>
          </w:tcPr>
          <w:p w14:paraId="2EB39D5B">
            <w:pPr>
              <w:ind w:firstLine="0" w:firstLineChars="0"/>
              <w:jc w:val="both"/>
            </w:pPr>
            <w:r>
              <w:rPr>
                <w:rFonts w:hint="eastAsia"/>
              </w:rPr>
              <w:t>已办结提案</w:t>
            </w:r>
          </w:p>
        </w:tc>
        <w:tc>
          <w:tcPr>
            <w:tcW w:w="1961" w:type="pct"/>
            <w:shd w:val="clear" w:color="auto" w:fill="auto"/>
          </w:tcPr>
          <w:p w14:paraId="3BA868E7">
            <w:pPr>
              <w:ind w:firstLine="0" w:firstLineChars="0"/>
              <w:jc w:val="both"/>
            </w:pPr>
          </w:p>
        </w:tc>
      </w:tr>
      <w:tr w14:paraId="1062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482868C6">
            <w:pPr>
              <w:ind w:firstLine="0" w:firstLineChars="0"/>
              <w:jc w:val="both"/>
            </w:pPr>
          </w:p>
        </w:tc>
        <w:tc>
          <w:tcPr>
            <w:tcW w:w="525" w:type="pct"/>
            <w:vMerge w:val="continue"/>
            <w:shd w:val="clear" w:color="auto" w:fill="auto"/>
          </w:tcPr>
          <w:p w14:paraId="51484A9F">
            <w:pPr>
              <w:ind w:firstLine="0" w:firstLineChars="0"/>
              <w:jc w:val="both"/>
            </w:pPr>
          </w:p>
        </w:tc>
        <w:tc>
          <w:tcPr>
            <w:tcW w:w="1013" w:type="pct"/>
            <w:vMerge w:val="continue"/>
            <w:shd w:val="clear" w:color="auto" w:fill="auto"/>
          </w:tcPr>
          <w:p w14:paraId="5D6395AB">
            <w:pPr>
              <w:ind w:firstLine="0" w:firstLineChars="0"/>
              <w:jc w:val="both"/>
            </w:pPr>
          </w:p>
        </w:tc>
        <w:tc>
          <w:tcPr>
            <w:tcW w:w="974" w:type="pct"/>
            <w:shd w:val="clear" w:color="auto" w:fill="auto"/>
          </w:tcPr>
          <w:p w14:paraId="5071AE24">
            <w:pPr>
              <w:ind w:firstLine="0" w:firstLineChars="0"/>
              <w:jc w:val="both"/>
            </w:pPr>
            <w:r>
              <w:rPr>
                <w:rFonts w:hint="eastAsia"/>
              </w:rPr>
              <w:t>跟踪办理提案</w:t>
            </w:r>
          </w:p>
        </w:tc>
        <w:tc>
          <w:tcPr>
            <w:tcW w:w="1961" w:type="pct"/>
            <w:shd w:val="clear" w:color="auto" w:fill="auto"/>
          </w:tcPr>
          <w:p w14:paraId="34327FEF">
            <w:pPr>
              <w:ind w:firstLine="0" w:firstLineChars="0"/>
              <w:jc w:val="both"/>
            </w:pPr>
            <w:r>
              <w:rPr>
                <w:rFonts w:hint="eastAsia"/>
              </w:rPr>
              <w:t>B类件展示</w:t>
            </w:r>
          </w:p>
        </w:tc>
      </w:tr>
      <w:tr w14:paraId="66AB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24" w:type="pct"/>
            <w:vMerge w:val="continue"/>
            <w:shd w:val="clear" w:color="auto" w:fill="auto"/>
          </w:tcPr>
          <w:p w14:paraId="3687A650">
            <w:pPr>
              <w:ind w:firstLine="0" w:firstLineChars="0"/>
              <w:jc w:val="both"/>
            </w:pPr>
          </w:p>
        </w:tc>
        <w:tc>
          <w:tcPr>
            <w:tcW w:w="525" w:type="pct"/>
            <w:vMerge w:val="continue"/>
            <w:shd w:val="clear" w:color="auto" w:fill="auto"/>
          </w:tcPr>
          <w:p w14:paraId="0D042A00">
            <w:pPr>
              <w:ind w:firstLine="0" w:firstLineChars="0"/>
              <w:jc w:val="both"/>
            </w:pPr>
          </w:p>
        </w:tc>
        <w:tc>
          <w:tcPr>
            <w:tcW w:w="1013" w:type="pct"/>
            <w:shd w:val="clear" w:color="auto" w:fill="auto"/>
          </w:tcPr>
          <w:p w14:paraId="73CBFACB">
            <w:pPr>
              <w:ind w:firstLine="0" w:firstLineChars="0"/>
              <w:jc w:val="both"/>
            </w:pPr>
            <w:r>
              <w:rPr>
                <w:rFonts w:hint="eastAsia"/>
              </w:rPr>
              <w:t>统计分析</w:t>
            </w:r>
          </w:p>
        </w:tc>
        <w:tc>
          <w:tcPr>
            <w:tcW w:w="974" w:type="pct"/>
            <w:vMerge w:val="restart"/>
            <w:shd w:val="clear" w:color="auto" w:fill="auto"/>
          </w:tcPr>
          <w:p w14:paraId="736131CF">
            <w:pPr>
              <w:ind w:firstLine="0" w:firstLineChars="0"/>
              <w:jc w:val="both"/>
            </w:pPr>
            <w:r>
              <w:rPr>
                <w:rFonts w:hint="eastAsia"/>
              </w:rPr>
              <w:t>/</w:t>
            </w:r>
          </w:p>
        </w:tc>
        <w:tc>
          <w:tcPr>
            <w:tcW w:w="1961" w:type="pct"/>
            <w:shd w:val="clear" w:color="auto" w:fill="auto"/>
          </w:tcPr>
          <w:p w14:paraId="72C0B9F9">
            <w:pPr>
              <w:ind w:firstLine="0" w:firstLineChars="0"/>
              <w:jc w:val="both"/>
            </w:pPr>
            <w:r>
              <w:rPr>
                <w:rFonts w:hint="eastAsia"/>
              </w:rPr>
              <w:t>增加统计维度。如按提案状态、界别、提案大类、提案小类、答复类型等。（各提案管理中部分内容重复）</w:t>
            </w:r>
          </w:p>
        </w:tc>
      </w:tr>
      <w:tr w14:paraId="24B4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5AC0D255">
            <w:pPr>
              <w:ind w:firstLine="0" w:firstLineChars="0"/>
              <w:jc w:val="both"/>
            </w:pPr>
          </w:p>
        </w:tc>
        <w:tc>
          <w:tcPr>
            <w:tcW w:w="525" w:type="pct"/>
            <w:vMerge w:val="continue"/>
            <w:shd w:val="clear" w:color="auto" w:fill="auto"/>
          </w:tcPr>
          <w:p w14:paraId="3251F746">
            <w:pPr>
              <w:ind w:firstLine="0" w:firstLineChars="0"/>
              <w:jc w:val="both"/>
            </w:pPr>
          </w:p>
        </w:tc>
        <w:tc>
          <w:tcPr>
            <w:tcW w:w="1013" w:type="pct"/>
            <w:shd w:val="clear" w:color="auto" w:fill="auto"/>
          </w:tcPr>
          <w:p w14:paraId="0D87FD98">
            <w:pPr>
              <w:ind w:firstLine="0" w:firstLineChars="0"/>
              <w:jc w:val="both"/>
            </w:pPr>
            <w:r>
              <w:rPr>
                <w:rFonts w:hint="eastAsia"/>
              </w:rPr>
              <w:t>考核评价</w:t>
            </w:r>
          </w:p>
        </w:tc>
        <w:tc>
          <w:tcPr>
            <w:tcW w:w="974" w:type="pct"/>
            <w:vMerge w:val="continue"/>
            <w:shd w:val="clear" w:color="auto" w:fill="auto"/>
          </w:tcPr>
          <w:p w14:paraId="3518566F">
            <w:pPr>
              <w:ind w:firstLine="0" w:firstLineChars="0"/>
              <w:jc w:val="both"/>
            </w:pPr>
          </w:p>
        </w:tc>
        <w:tc>
          <w:tcPr>
            <w:tcW w:w="1961" w:type="pct"/>
            <w:shd w:val="clear" w:color="auto" w:fill="auto"/>
          </w:tcPr>
          <w:p w14:paraId="01B8AC3B">
            <w:pPr>
              <w:ind w:firstLine="0" w:firstLineChars="0"/>
              <w:jc w:val="both"/>
            </w:pPr>
            <w:r>
              <w:rPr>
                <w:rFonts w:hint="eastAsia"/>
              </w:rPr>
              <w:t>办理单位考核，支持分数统计和导入</w:t>
            </w:r>
          </w:p>
        </w:tc>
      </w:tr>
      <w:tr w14:paraId="3809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24" w:type="pct"/>
            <w:vMerge w:val="continue"/>
            <w:shd w:val="clear" w:color="auto" w:fill="auto"/>
          </w:tcPr>
          <w:p w14:paraId="297CCA31">
            <w:pPr>
              <w:ind w:firstLine="0" w:firstLineChars="0"/>
              <w:jc w:val="both"/>
            </w:pPr>
          </w:p>
        </w:tc>
        <w:tc>
          <w:tcPr>
            <w:tcW w:w="525" w:type="pct"/>
            <w:vMerge w:val="continue"/>
            <w:shd w:val="clear" w:color="auto" w:fill="auto"/>
          </w:tcPr>
          <w:p w14:paraId="33657FB6">
            <w:pPr>
              <w:ind w:firstLine="0" w:firstLineChars="0"/>
              <w:jc w:val="both"/>
            </w:pPr>
          </w:p>
        </w:tc>
        <w:tc>
          <w:tcPr>
            <w:tcW w:w="1013" w:type="pct"/>
            <w:shd w:val="clear" w:color="auto" w:fill="auto"/>
          </w:tcPr>
          <w:p w14:paraId="57E12EA6">
            <w:pPr>
              <w:ind w:firstLine="0" w:firstLineChars="0"/>
              <w:jc w:val="both"/>
            </w:pPr>
            <w:r>
              <w:rPr>
                <w:rFonts w:hint="eastAsia"/>
              </w:rPr>
              <w:t>“双优”推荐</w:t>
            </w:r>
          </w:p>
        </w:tc>
        <w:tc>
          <w:tcPr>
            <w:tcW w:w="974" w:type="pct"/>
            <w:vMerge w:val="continue"/>
            <w:shd w:val="clear" w:color="auto" w:fill="auto"/>
          </w:tcPr>
          <w:p w14:paraId="74C785B8">
            <w:pPr>
              <w:ind w:firstLine="0" w:firstLineChars="0"/>
              <w:jc w:val="both"/>
            </w:pPr>
          </w:p>
        </w:tc>
        <w:tc>
          <w:tcPr>
            <w:tcW w:w="1961" w:type="pct"/>
            <w:shd w:val="clear" w:color="auto" w:fill="auto"/>
          </w:tcPr>
          <w:p w14:paraId="2561E7DF">
            <w:pPr>
              <w:ind w:firstLine="0" w:firstLineChars="0"/>
              <w:jc w:val="both"/>
            </w:pPr>
            <w:r>
              <w:rPr>
                <w:rFonts w:hint="eastAsia"/>
              </w:rPr>
              <w:t>提案者和四办推荐优秀承办单位；承办单位推荐优秀提案</w:t>
            </w:r>
          </w:p>
        </w:tc>
      </w:tr>
      <w:tr w14:paraId="7CA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24" w:type="pct"/>
            <w:vMerge w:val="continue"/>
            <w:shd w:val="clear" w:color="auto" w:fill="auto"/>
          </w:tcPr>
          <w:p w14:paraId="4E0E4E76">
            <w:pPr>
              <w:ind w:firstLine="0" w:firstLineChars="0"/>
              <w:jc w:val="both"/>
            </w:pPr>
          </w:p>
        </w:tc>
        <w:tc>
          <w:tcPr>
            <w:tcW w:w="525" w:type="pct"/>
            <w:vMerge w:val="continue"/>
            <w:shd w:val="clear" w:color="auto" w:fill="auto"/>
          </w:tcPr>
          <w:p w14:paraId="15E4DDF6">
            <w:pPr>
              <w:ind w:firstLine="0" w:firstLineChars="0"/>
              <w:jc w:val="both"/>
            </w:pPr>
          </w:p>
        </w:tc>
        <w:tc>
          <w:tcPr>
            <w:tcW w:w="1013" w:type="pct"/>
            <w:shd w:val="clear" w:color="auto" w:fill="auto"/>
          </w:tcPr>
          <w:p w14:paraId="0823D8B9">
            <w:pPr>
              <w:ind w:firstLine="0" w:firstLineChars="0"/>
              <w:jc w:val="both"/>
            </w:pPr>
            <w:r>
              <w:rPr>
                <w:rFonts w:hint="eastAsia"/>
              </w:rPr>
              <w:t>提案配置管理</w:t>
            </w:r>
          </w:p>
        </w:tc>
        <w:tc>
          <w:tcPr>
            <w:tcW w:w="974" w:type="pct"/>
            <w:vMerge w:val="continue"/>
            <w:shd w:val="clear" w:color="auto" w:fill="auto"/>
          </w:tcPr>
          <w:p w14:paraId="623DE714">
            <w:pPr>
              <w:ind w:firstLine="0" w:firstLineChars="0"/>
              <w:jc w:val="both"/>
            </w:pPr>
          </w:p>
        </w:tc>
        <w:tc>
          <w:tcPr>
            <w:tcW w:w="1961" w:type="pct"/>
            <w:shd w:val="clear" w:color="auto" w:fill="auto"/>
          </w:tcPr>
          <w:p w14:paraId="7BD6DB1B">
            <w:pPr>
              <w:ind w:firstLine="0" w:firstLineChars="0"/>
              <w:jc w:val="both"/>
            </w:pPr>
            <w:r>
              <w:rPr>
                <w:rFonts w:hint="eastAsia"/>
              </w:rPr>
              <w:t>与一期系统配置功能分散相比，一个菜单集成了所有提案管理相关配置，如办理单位管理、办理单位用户管理、集体单位管理、集体单位用户管理、届次管理、提案字典管理、提案流程配置管理、导出Word模板配置等。</w:t>
            </w:r>
          </w:p>
        </w:tc>
      </w:tr>
      <w:tr w14:paraId="7C66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24" w:type="pct"/>
            <w:vMerge w:val="continue"/>
            <w:shd w:val="clear" w:color="auto" w:fill="auto"/>
          </w:tcPr>
          <w:p w14:paraId="35D27195">
            <w:pPr>
              <w:ind w:firstLine="0" w:firstLineChars="0"/>
              <w:jc w:val="both"/>
            </w:pPr>
          </w:p>
        </w:tc>
        <w:tc>
          <w:tcPr>
            <w:tcW w:w="525" w:type="pct"/>
            <w:shd w:val="clear" w:color="auto" w:fill="auto"/>
          </w:tcPr>
          <w:p w14:paraId="655C3652">
            <w:pPr>
              <w:ind w:firstLine="0" w:firstLineChars="0"/>
              <w:jc w:val="both"/>
            </w:pPr>
            <w:r>
              <w:rPr>
                <w:rFonts w:hint="eastAsia"/>
              </w:rPr>
              <w:t>提案实况</w:t>
            </w:r>
          </w:p>
        </w:tc>
        <w:tc>
          <w:tcPr>
            <w:tcW w:w="1013" w:type="pct"/>
            <w:shd w:val="clear" w:color="auto" w:fill="auto"/>
          </w:tcPr>
          <w:p w14:paraId="1D9CD5C9">
            <w:pPr>
              <w:ind w:firstLine="0" w:firstLineChars="0"/>
              <w:jc w:val="both"/>
            </w:pPr>
            <w:r>
              <w:rPr>
                <w:rFonts w:hint="eastAsia"/>
              </w:rPr>
              <w:t>/</w:t>
            </w:r>
          </w:p>
        </w:tc>
        <w:tc>
          <w:tcPr>
            <w:tcW w:w="974" w:type="pct"/>
            <w:vMerge w:val="continue"/>
            <w:shd w:val="clear" w:color="auto" w:fill="auto"/>
          </w:tcPr>
          <w:p w14:paraId="24C24C60">
            <w:pPr>
              <w:ind w:firstLine="0" w:firstLineChars="0"/>
              <w:jc w:val="both"/>
            </w:pPr>
          </w:p>
        </w:tc>
        <w:tc>
          <w:tcPr>
            <w:tcW w:w="1961" w:type="pct"/>
            <w:shd w:val="clear" w:color="auto" w:fill="auto"/>
          </w:tcPr>
          <w:p w14:paraId="4CF8B5DF">
            <w:pPr>
              <w:ind w:firstLine="0" w:firstLineChars="0"/>
              <w:jc w:val="both"/>
            </w:pPr>
            <w:r>
              <w:rPr>
                <w:rFonts w:hint="eastAsia"/>
              </w:rPr>
              <w:t>一屏实时展示提案提交最新情况，并通过大数据技术形成提案热词分析。同时展示提案类别、提案人专委会分布、承办单位排名等统计维度。（统计分析的延伸）</w:t>
            </w:r>
          </w:p>
        </w:tc>
      </w:tr>
      <w:tr w14:paraId="39D4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72D87865">
            <w:pPr>
              <w:ind w:firstLine="0" w:firstLineChars="0"/>
              <w:jc w:val="both"/>
            </w:pPr>
          </w:p>
        </w:tc>
        <w:tc>
          <w:tcPr>
            <w:tcW w:w="525" w:type="pct"/>
            <w:vMerge w:val="restart"/>
            <w:shd w:val="clear" w:color="auto" w:fill="auto"/>
          </w:tcPr>
          <w:p w14:paraId="758FC0E3">
            <w:pPr>
              <w:ind w:firstLine="0" w:firstLineChars="0"/>
              <w:jc w:val="both"/>
            </w:pPr>
            <w:r>
              <w:rPr>
                <w:rFonts w:hint="eastAsia"/>
              </w:rPr>
              <w:t>提案线索征集</w:t>
            </w:r>
          </w:p>
        </w:tc>
        <w:tc>
          <w:tcPr>
            <w:tcW w:w="1013" w:type="pct"/>
            <w:shd w:val="clear" w:color="auto" w:fill="auto"/>
          </w:tcPr>
          <w:p w14:paraId="26E7AA98">
            <w:pPr>
              <w:ind w:firstLine="0" w:firstLineChars="0"/>
              <w:jc w:val="both"/>
            </w:pPr>
            <w:r>
              <w:rPr>
                <w:rFonts w:hint="eastAsia"/>
              </w:rPr>
              <w:t>征集文案管理</w:t>
            </w:r>
          </w:p>
        </w:tc>
        <w:tc>
          <w:tcPr>
            <w:tcW w:w="974" w:type="pct"/>
            <w:vMerge w:val="continue"/>
            <w:shd w:val="clear" w:color="auto" w:fill="auto"/>
          </w:tcPr>
          <w:p w14:paraId="208852E0">
            <w:pPr>
              <w:ind w:firstLine="0" w:firstLineChars="0"/>
              <w:jc w:val="both"/>
            </w:pPr>
          </w:p>
        </w:tc>
        <w:tc>
          <w:tcPr>
            <w:tcW w:w="1961" w:type="pct"/>
            <w:vMerge w:val="restart"/>
            <w:shd w:val="clear" w:color="auto" w:fill="auto"/>
          </w:tcPr>
          <w:p w14:paraId="28E0240F">
            <w:pPr>
              <w:ind w:firstLine="0" w:firstLineChars="0"/>
              <w:jc w:val="both"/>
            </w:pPr>
            <w:r>
              <w:rPr>
                <w:rFonts w:hint="eastAsia"/>
              </w:rPr>
              <w:t>开通收集群众关于提案线索的畅通渠道，群众可在掌上随时分类提交提案线索内容，助力委员更好收集民智民意，随时查看最新提交线索（已有系统中有社情民意征集模块)</w:t>
            </w:r>
          </w:p>
        </w:tc>
      </w:tr>
      <w:tr w14:paraId="2A3A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17343719">
            <w:pPr>
              <w:ind w:firstLine="0" w:firstLineChars="0"/>
              <w:jc w:val="both"/>
            </w:pPr>
          </w:p>
        </w:tc>
        <w:tc>
          <w:tcPr>
            <w:tcW w:w="525" w:type="pct"/>
            <w:vMerge w:val="continue"/>
            <w:shd w:val="clear" w:color="auto" w:fill="auto"/>
          </w:tcPr>
          <w:p w14:paraId="49327F3E">
            <w:pPr>
              <w:ind w:firstLine="0" w:firstLineChars="0"/>
              <w:jc w:val="both"/>
            </w:pPr>
          </w:p>
        </w:tc>
        <w:tc>
          <w:tcPr>
            <w:tcW w:w="1013" w:type="pct"/>
            <w:shd w:val="clear" w:color="auto" w:fill="auto"/>
          </w:tcPr>
          <w:p w14:paraId="31483A1A">
            <w:pPr>
              <w:ind w:firstLine="0" w:firstLineChars="0"/>
              <w:jc w:val="both"/>
            </w:pPr>
            <w:r>
              <w:rPr>
                <w:rFonts w:hint="eastAsia"/>
              </w:rPr>
              <w:t>提案线索管理</w:t>
            </w:r>
          </w:p>
        </w:tc>
        <w:tc>
          <w:tcPr>
            <w:tcW w:w="974" w:type="pct"/>
            <w:vMerge w:val="continue"/>
            <w:shd w:val="clear" w:color="auto" w:fill="auto"/>
          </w:tcPr>
          <w:p w14:paraId="3AE9C359">
            <w:pPr>
              <w:ind w:firstLine="0" w:firstLineChars="0"/>
              <w:jc w:val="both"/>
            </w:pPr>
          </w:p>
        </w:tc>
        <w:tc>
          <w:tcPr>
            <w:tcW w:w="1961" w:type="pct"/>
            <w:vMerge w:val="continue"/>
            <w:shd w:val="clear" w:color="auto" w:fill="auto"/>
          </w:tcPr>
          <w:p w14:paraId="34F8073F">
            <w:pPr>
              <w:ind w:firstLine="0" w:firstLineChars="0"/>
              <w:jc w:val="both"/>
            </w:pPr>
          </w:p>
        </w:tc>
      </w:tr>
      <w:tr w14:paraId="298F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2DF81450">
            <w:pPr>
              <w:ind w:firstLine="0" w:firstLineChars="0"/>
              <w:jc w:val="both"/>
            </w:pPr>
          </w:p>
        </w:tc>
        <w:tc>
          <w:tcPr>
            <w:tcW w:w="525" w:type="pct"/>
            <w:vMerge w:val="continue"/>
            <w:shd w:val="clear" w:color="auto" w:fill="auto"/>
          </w:tcPr>
          <w:p w14:paraId="21300FAA">
            <w:pPr>
              <w:ind w:firstLine="0" w:firstLineChars="0"/>
              <w:jc w:val="both"/>
            </w:pPr>
          </w:p>
        </w:tc>
        <w:tc>
          <w:tcPr>
            <w:tcW w:w="1013" w:type="pct"/>
            <w:shd w:val="clear" w:color="auto" w:fill="auto"/>
          </w:tcPr>
          <w:p w14:paraId="4BD5B4FD">
            <w:pPr>
              <w:ind w:firstLine="0" w:firstLineChars="0"/>
              <w:jc w:val="both"/>
            </w:pPr>
            <w:r>
              <w:rPr>
                <w:rFonts w:hint="eastAsia"/>
              </w:rPr>
              <w:t>提案线索征集</w:t>
            </w:r>
          </w:p>
        </w:tc>
        <w:tc>
          <w:tcPr>
            <w:tcW w:w="974" w:type="pct"/>
            <w:vMerge w:val="continue"/>
            <w:shd w:val="clear" w:color="auto" w:fill="auto"/>
          </w:tcPr>
          <w:p w14:paraId="608D2BA5">
            <w:pPr>
              <w:ind w:firstLine="0" w:firstLineChars="0"/>
              <w:jc w:val="both"/>
            </w:pPr>
          </w:p>
        </w:tc>
        <w:tc>
          <w:tcPr>
            <w:tcW w:w="1961" w:type="pct"/>
            <w:vMerge w:val="continue"/>
            <w:shd w:val="clear" w:color="auto" w:fill="auto"/>
          </w:tcPr>
          <w:p w14:paraId="22D03BB3">
            <w:pPr>
              <w:ind w:firstLine="0" w:firstLineChars="0"/>
              <w:jc w:val="both"/>
            </w:pPr>
          </w:p>
        </w:tc>
      </w:tr>
      <w:tr w14:paraId="368C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6EBD4CE4">
            <w:pPr>
              <w:ind w:firstLine="0" w:firstLineChars="0"/>
              <w:jc w:val="both"/>
            </w:pPr>
          </w:p>
        </w:tc>
        <w:tc>
          <w:tcPr>
            <w:tcW w:w="525" w:type="pct"/>
            <w:vMerge w:val="continue"/>
            <w:shd w:val="clear" w:color="auto" w:fill="auto"/>
          </w:tcPr>
          <w:p w14:paraId="6F3BC1A2">
            <w:pPr>
              <w:ind w:firstLine="0" w:firstLineChars="0"/>
              <w:jc w:val="both"/>
            </w:pPr>
          </w:p>
        </w:tc>
        <w:tc>
          <w:tcPr>
            <w:tcW w:w="1013" w:type="pct"/>
            <w:shd w:val="clear" w:color="auto" w:fill="auto"/>
          </w:tcPr>
          <w:p w14:paraId="628058F6">
            <w:pPr>
              <w:ind w:firstLine="0" w:firstLineChars="0"/>
              <w:jc w:val="both"/>
            </w:pPr>
            <w:r>
              <w:rPr>
                <w:rFonts w:hint="eastAsia"/>
              </w:rPr>
              <w:t>提案线索选登</w:t>
            </w:r>
          </w:p>
        </w:tc>
        <w:tc>
          <w:tcPr>
            <w:tcW w:w="974" w:type="pct"/>
            <w:vMerge w:val="continue"/>
            <w:shd w:val="clear" w:color="auto" w:fill="auto"/>
          </w:tcPr>
          <w:p w14:paraId="70E1D1F8">
            <w:pPr>
              <w:ind w:firstLine="0" w:firstLineChars="0"/>
              <w:jc w:val="both"/>
            </w:pPr>
          </w:p>
        </w:tc>
        <w:tc>
          <w:tcPr>
            <w:tcW w:w="1961" w:type="pct"/>
            <w:vMerge w:val="continue"/>
            <w:shd w:val="clear" w:color="auto" w:fill="auto"/>
          </w:tcPr>
          <w:p w14:paraId="224119EC">
            <w:pPr>
              <w:ind w:firstLine="0" w:firstLineChars="0"/>
              <w:jc w:val="both"/>
            </w:pPr>
          </w:p>
        </w:tc>
      </w:tr>
      <w:tr w14:paraId="4AC5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24" w:type="pct"/>
            <w:vMerge w:val="continue"/>
            <w:shd w:val="clear" w:color="auto" w:fill="auto"/>
          </w:tcPr>
          <w:p w14:paraId="3A7D2D76">
            <w:pPr>
              <w:ind w:firstLine="0" w:firstLineChars="0"/>
              <w:jc w:val="both"/>
            </w:pPr>
          </w:p>
        </w:tc>
        <w:tc>
          <w:tcPr>
            <w:tcW w:w="525" w:type="pct"/>
            <w:vMerge w:val="continue"/>
            <w:shd w:val="clear" w:color="auto" w:fill="auto"/>
          </w:tcPr>
          <w:p w14:paraId="6F45DAF6">
            <w:pPr>
              <w:ind w:firstLine="0" w:firstLineChars="0"/>
              <w:jc w:val="both"/>
            </w:pPr>
          </w:p>
        </w:tc>
        <w:tc>
          <w:tcPr>
            <w:tcW w:w="1013" w:type="pct"/>
            <w:shd w:val="clear" w:color="auto" w:fill="auto"/>
          </w:tcPr>
          <w:p w14:paraId="65EDFA10">
            <w:pPr>
              <w:ind w:firstLine="0" w:firstLineChars="0"/>
              <w:jc w:val="both"/>
            </w:pPr>
            <w:r>
              <w:rPr>
                <w:rFonts w:hint="eastAsia"/>
              </w:rPr>
              <w:t>我的线索</w:t>
            </w:r>
          </w:p>
        </w:tc>
        <w:tc>
          <w:tcPr>
            <w:tcW w:w="974" w:type="pct"/>
            <w:vMerge w:val="continue"/>
            <w:shd w:val="clear" w:color="auto" w:fill="auto"/>
          </w:tcPr>
          <w:p w14:paraId="759F2AD3">
            <w:pPr>
              <w:ind w:firstLine="0" w:firstLineChars="0"/>
              <w:jc w:val="both"/>
            </w:pPr>
          </w:p>
        </w:tc>
        <w:tc>
          <w:tcPr>
            <w:tcW w:w="1961" w:type="pct"/>
            <w:vMerge w:val="continue"/>
            <w:shd w:val="clear" w:color="auto" w:fill="auto"/>
          </w:tcPr>
          <w:p w14:paraId="763AD9E2">
            <w:pPr>
              <w:ind w:firstLine="0" w:firstLineChars="0"/>
              <w:jc w:val="both"/>
            </w:pPr>
          </w:p>
        </w:tc>
      </w:tr>
      <w:tr w14:paraId="3286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524" w:type="pct"/>
            <w:shd w:val="clear" w:color="auto" w:fill="auto"/>
          </w:tcPr>
          <w:p w14:paraId="1CE70FCF">
            <w:pPr>
              <w:ind w:firstLine="0" w:firstLineChars="0"/>
              <w:jc w:val="both"/>
            </w:pPr>
            <w:r>
              <w:rPr>
                <w:rFonts w:hint="eastAsia"/>
              </w:rPr>
              <w:t>档案馆接口对接</w:t>
            </w:r>
          </w:p>
        </w:tc>
        <w:tc>
          <w:tcPr>
            <w:tcW w:w="525" w:type="pct"/>
            <w:shd w:val="clear" w:color="auto" w:fill="auto"/>
          </w:tcPr>
          <w:p w14:paraId="675648AC">
            <w:pPr>
              <w:ind w:firstLine="0" w:firstLineChars="0"/>
              <w:jc w:val="both"/>
            </w:pPr>
            <w:r>
              <w:rPr>
                <w:rFonts w:hint="eastAsia"/>
              </w:rPr>
              <w:t>档案馆接口对接</w:t>
            </w:r>
          </w:p>
        </w:tc>
        <w:tc>
          <w:tcPr>
            <w:tcW w:w="1013" w:type="pct"/>
            <w:shd w:val="clear" w:color="auto" w:fill="auto"/>
          </w:tcPr>
          <w:p w14:paraId="742ECB78">
            <w:pPr>
              <w:ind w:firstLine="0" w:firstLineChars="0"/>
              <w:jc w:val="both"/>
            </w:pPr>
            <w:r>
              <w:rPr>
                <w:rFonts w:hint="eastAsia"/>
              </w:rPr>
              <w:t>/</w:t>
            </w:r>
          </w:p>
        </w:tc>
        <w:tc>
          <w:tcPr>
            <w:tcW w:w="974" w:type="pct"/>
            <w:vMerge w:val="continue"/>
            <w:shd w:val="clear" w:color="auto" w:fill="auto"/>
          </w:tcPr>
          <w:p w14:paraId="4240A465">
            <w:pPr>
              <w:ind w:firstLine="0" w:firstLineChars="0"/>
              <w:jc w:val="both"/>
            </w:pPr>
          </w:p>
        </w:tc>
        <w:tc>
          <w:tcPr>
            <w:tcW w:w="1961" w:type="pct"/>
            <w:shd w:val="clear" w:color="auto" w:fill="auto"/>
          </w:tcPr>
          <w:p w14:paraId="44EF7C73">
            <w:pPr>
              <w:ind w:firstLine="0" w:firstLineChars="0"/>
              <w:jc w:val="both"/>
            </w:pPr>
            <w:r>
              <w:rPr>
                <w:rFonts w:hint="eastAsia"/>
              </w:rPr>
              <w:t>智慧政协提案数据需要提交到德阳市档案馆存档，涉及数据对接，提案委对提案者的提案进行审查、复查、审定、交办等全过程进行实时跟踪，主要包括待审查提案、待复查提案、转来信提案管理、转社情民意管理、撤案提案管理、不予立案、待审定提案、待交办提案管理、统计分析等功能：</w:t>
            </w:r>
            <w:r>
              <w:rPr>
                <w:rFonts w:hint="eastAsia"/>
              </w:rPr>
              <w:br w:type="textWrapping"/>
            </w:r>
            <w:r>
              <w:rPr>
                <w:rFonts w:hint="eastAsia"/>
              </w:rPr>
              <w:t>本次可提供德阳市档案馆对接数据如下：</w:t>
            </w:r>
            <w:r>
              <w:rPr>
                <w:rFonts w:hint="eastAsia"/>
              </w:rPr>
              <w:br w:type="textWrapping"/>
            </w:r>
            <w:r>
              <w:rPr>
                <w:rFonts w:hint="eastAsia"/>
              </w:rPr>
              <w:t>一、提案管理：</w:t>
            </w:r>
            <w:r>
              <w:rPr>
                <w:rFonts w:hint="eastAsia"/>
              </w:rPr>
              <w:br w:type="textWrapping"/>
            </w:r>
            <w:r>
              <w:rPr>
                <w:rFonts w:hint="eastAsia"/>
              </w:rPr>
              <w:t>1、提案相关信息，包含提案附件、提案大/小类、提案内容、提案线索、界别、提案人、联名人、附议人、提案提交会议类型（大会和闭会）、所属届次、提案标题等</w:t>
            </w:r>
            <w:r>
              <w:rPr>
                <w:rFonts w:hint="eastAsia"/>
              </w:rPr>
              <w:br w:type="textWrapping"/>
            </w:r>
            <w:r>
              <w:rPr>
                <w:rFonts w:hint="eastAsia"/>
              </w:rPr>
              <w:t>2、提案调整记录信息</w:t>
            </w:r>
            <w:r>
              <w:rPr>
                <w:rFonts w:hint="eastAsia"/>
              </w:rPr>
              <w:br w:type="textWrapping"/>
            </w:r>
            <w:r>
              <w:rPr>
                <w:rFonts w:hint="eastAsia"/>
              </w:rPr>
              <w:t>3、提案答复记录信息</w:t>
            </w:r>
            <w:r>
              <w:rPr>
                <w:rFonts w:hint="eastAsia"/>
              </w:rPr>
              <w:br w:type="textWrapping"/>
            </w:r>
            <w:r>
              <w:rPr>
                <w:rFonts w:hint="eastAsia"/>
              </w:rPr>
              <w:t>4、提案沟通记录信息</w:t>
            </w:r>
            <w:r>
              <w:rPr>
                <w:rFonts w:hint="eastAsia"/>
              </w:rPr>
              <w:br w:type="textWrapping"/>
            </w:r>
            <w:r>
              <w:rPr>
                <w:rFonts w:hint="eastAsia"/>
              </w:rPr>
              <w:t>5、提案申请延期记录信息</w:t>
            </w:r>
            <w:r>
              <w:rPr>
                <w:rFonts w:hint="eastAsia"/>
              </w:rPr>
              <w:br w:type="textWrapping"/>
            </w:r>
            <w:r>
              <w:rPr>
                <w:rFonts w:hint="eastAsia"/>
              </w:rPr>
              <w:t>6、提案跟踪办理记录信息</w:t>
            </w:r>
            <w:r>
              <w:rPr>
                <w:rFonts w:hint="eastAsia"/>
              </w:rPr>
              <w:br w:type="textWrapping"/>
            </w:r>
            <w:r>
              <w:rPr>
                <w:rFonts w:hint="eastAsia"/>
              </w:rPr>
              <w:t>7、提案总办理记录信息</w:t>
            </w:r>
            <w:r>
              <w:rPr>
                <w:rFonts w:hint="eastAsia"/>
              </w:rPr>
              <w:br w:type="textWrapping"/>
            </w:r>
            <w:r>
              <w:rPr>
                <w:rFonts w:hint="eastAsia"/>
              </w:rPr>
              <w:t>8、提案分办理记录信息</w:t>
            </w:r>
            <w:r>
              <w:rPr>
                <w:rFonts w:hint="eastAsia"/>
              </w:rPr>
              <w:br w:type="textWrapping"/>
            </w:r>
            <w:r>
              <w:rPr>
                <w:rFonts w:hint="eastAsia"/>
              </w:rPr>
              <w:t>9、并案提案记录信息</w:t>
            </w:r>
            <w:r>
              <w:rPr>
                <w:rFonts w:hint="eastAsia"/>
              </w:rPr>
              <w:br w:type="textWrapping"/>
            </w:r>
            <w:r>
              <w:rPr>
                <w:rFonts w:hint="eastAsia"/>
              </w:rPr>
              <w:t>10、提案线索信息</w:t>
            </w:r>
            <w:r>
              <w:rPr>
                <w:rFonts w:hint="eastAsia"/>
              </w:rPr>
              <w:br w:type="textWrapping"/>
            </w:r>
            <w:r>
              <w:rPr>
                <w:rFonts w:hint="eastAsia"/>
              </w:rPr>
              <w:t>11、提案联系人信息</w:t>
            </w:r>
            <w:r>
              <w:rPr>
                <w:rFonts w:hint="eastAsia"/>
              </w:rPr>
              <w:br w:type="textWrapping"/>
            </w:r>
            <w:r>
              <w:rPr>
                <w:rFonts w:hint="eastAsia"/>
              </w:rPr>
              <w:t>12、提案满意度信息</w:t>
            </w:r>
            <w:r>
              <w:rPr>
                <w:rFonts w:hint="eastAsia"/>
              </w:rPr>
              <w:br w:type="textWrapping"/>
            </w:r>
            <w:r>
              <w:rPr>
                <w:rFonts w:hint="eastAsia"/>
              </w:rPr>
              <w:t>13、提案届次信息</w:t>
            </w:r>
            <w:r>
              <w:rPr>
                <w:rFonts w:hint="eastAsia"/>
              </w:rPr>
              <w:br w:type="textWrapping"/>
            </w:r>
            <w:r>
              <w:rPr>
                <w:rFonts w:hint="eastAsia"/>
              </w:rPr>
              <w:t>14、提案主题词信息</w:t>
            </w:r>
            <w:r>
              <w:rPr>
                <w:rFonts w:hint="eastAsia"/>
              </w:rPr>
              <w:br w:type="textWrapping"/>
            </w:r>
            <w:r>
              <w:rPr>
                <w:rFonts w:hint="eastAsia"/>
              </w:rPr>
              <w:t>15、集体提案单位信息</w:t>
            </w:r>
            <w:r>
              <w:rPr>
                <w:rFonts w:hint="eastAsia"/>
              </w:rPr>
              <w:br w:type="textWrapping"/>
            </w:r>
            <w:r>
              <w:rPr>
                <w:rFonts w:hint="eastAsia"/>
              </w:rPr>
              <w:t>二、承办单位：1、提案办理单位信息</w:t>
            </w:r>
            <w:r>
              <w:rPr>
                <w:rFonts w:hint="eastAsia"/>
              </w:rPr>
              <w:br w:type="textWrapping"/>
            </w:r>
            <w:r>
              <w:rPr>
                <w:rFonts w:hint="eastAsia"/>
              </w:rPr>
              <w:t>三、考核评价：1、办理单位考核信息</w:t>
            </w:r>
            <w:r>
              <w:rPr>
                <w:rFonts w:hint="eastAsia"/>
              </w:rPr>
              <w:br w:type="textWrapping"/>
            </w:r>
            <w:r>
              <w:rPr>
                <w:rFonts w:hint="eastAsia"/>
              </w:rPr>
              <w:t>四、“双优”推荐：</w:t>
            </w:r>
            <w:r>
              <w:rPr>
                <w:rFonts w:hint="eastAsia"/>
              </w:rPr>
              <w:br w:type="textWrapping"/>
            </w:r>
            <w:r>
              <w:rPr>
                <w:rFonts w:hint="eastAsia"/>
              </w:rPr>
              <w:t>1、优秀承办单位信息</w:t>
            </w:r>
            <w:r>
              <w:rPr>
                <w:rFonts w:hint="eastAsia"/>
              </w:rPr>
              <w:br w:type="textWrapping"/>
            </w:r>
            <w:r>
              <w:rPr>
                <w:rFonts w:hint="eastAsia"/>
              </w:rPr>
              <w:t>2、优秀提案信息</w:t>
            </w:r>
            <w:r>
              <w:rPr>
                <w:rFonts w:hint="eastAsia"/>
              </w:rPr>
              <w:br w:type="textWrapping"/>
            </w:r>
            <w:r>
              <w:rPr>
                <w:rFonts w:hint="eastAsia"/>
              </w:rPr>
              <w:t>五、提案线索征集：</w:t>
            </w:r>
            <w:r>
              <w:rPr>
                <w:rFonts w:hint="eastAsia"/>
              </w:rPr>
              <w:br w:type="textWrapping"/>
            </w:r>
            <w:r>
              <w:rPr>
                <w:rFonts w:hint="eastAsia"/>
              </w:rPr>
              <w:t>1、群众提交提案线索征集信息，包含标题、内容、提交人、提交人联系方式等</w:t>
            </w:r>
          </w:p>
        </w:tc>
      </w:tr>
    </w:tbl>
    <w:p w14:paraId="5F6294F5">
      <w:pPr>
        <w:ind w:firstLine="480"/>
      </w:pPr>
      <w:r>
        <w:rPr>
          <w:rFonts w:hint="eastAsia"/>
        </w:rPr>
        <w:t>（二）技术要求</w:t>
      </w:r>
    </w:p>
    <w:p w14:paraId="63F957EA">
      <w:pPr>
        <w:ind w:firstLine="480"/>
      </w:pPr>
      <w:r>
        <w:rPr>
          <w:rFonts w:hint="eastAsia"/>
        </w:rPr>
        <w:t>本系统建设遵循稳定性、安全性、易用性、可扩展性四位一体的设计理念，采用模块化架构和标准化开发模式，确保系统在全生命周期内具备持续服务能力，满足业务发展的动态需求。</w:t>
      </w:r>
    </w:p>
    <w:p w14:paraId="6FAE8ED6">
      <w:pPr>
        <w:ind w:firstLine="480"/>
      </w:pPr>
      <w:r>
        <w:rPr>
          <w:rFonts w:hint="eastAsia"/>
        </w:rPr>
        <w:t>1．系统性能要求</w:t>
      </w:r>
    </w:p>
    <w:p w14:paraId="16AA97FD">
      <w:pPr>
        <w:ind w:firstLine="480"/>
      </w:pPr>
      <w:r>
        <w:rPr>
          <w:rFonts w:hint="eastAsia"/>
        </w:rPr>
        <w:t>（1）稳定性保障：建立多层次容错机制，确保高并发访问时的服务连续性，通过动态资源调度实现负载均衡。</w:t>
      </w:r>
    </w:p>
    <w:p w14:paraId="29957C49">
      <w:pPr>
        <w:ind w:firstLine="480"/>
      </w:pPr>
      <w:r>
        <w:rPr>
          <w:rFonts w:hint="eastAsia"/>
        </w:rPr>
        <w:t>（2）响应效率控制：设置分级响应标准，关键业务操作需保持流畅交互体验，后台处理任务应避免影响前端操作。</w:t>
      </w:r>
    </w:p>
    <w:p w14:paraId="66CDB8E9">
      <w:pPr>
        <w:ind w:firstLine="480"/>
      </w:pPr>
      <w:r>
        <w:rPr>
          <w:rFonts w:hint="eastAsia"/>
        </w:rPr>
        <w:t>（3）监控预警体系：构建覆盖基础设施、应用服务、业务功能的立体化监控系统，建立异常情况快速响应机制。</w:t>
      </w:r>
    </w:p>
    <w:p w14:paraId="7D3BABEA">
      <w:pPr>
        <w:ind w:firstLine="480"/>
      </w:pPr>
      <w:r>
        <w:rPr>
          <w:rFonts w:hint="eastAsia"/>
        </w:rPr>
        <w:t>2．安全保障体系</w:t>
      </w:r>
    </w:p>
    <w:p w14:paraId="753F3813">
      <w:pPr>
        <w:ind w:firstLine="480"/>
      </w:pPr>
      <w:r>
        <w:rPr>
          <w:rFonts w:hint="eastAsia"/>
        </w:rPr>
        <w:t>（1）数据保护机制：建立从数据采集、传输到存储的全流程加密体系，实施敏感信息分级管控策略。</w:t>
      </w:r>
    </w:p>
    <w:p w14:paraId="15572BB6">
      <w:pPr>
        <w:ind w:firstLine="480"/>
      </w:pPr>
      <w:r>
        <w:rPr>
          <w:rFonts w:hint="eastAsia"/>
        </w:rPr>
        <w:t>（2）访问控制管理：采用多因素身份认证，建立基于角色的精细化权限管理体系，实现操作行为的可追溯。</w:t>
      </w:r>
    </w:p>
    <w:p w14:paraId="4C34B3DE">
      <w:pPr>
        <w:ind w:firstLine="480"/>
      </w:pPr>
      <w:r>
        <w:rPr>
          <w:rFonts w:hint="eastAsia"/>
        </w:rPr>
        <w:t>3．交互体验设计</w:t>
      </w:r>
    </w:p>
    <w:p w14:paraId="1CE521D2">
      <w:pPr>
        <w:ind w:firstLine="480"/>
      </w:pPr>
      <w:r>
        <w:rPr>
          <w:rFonts w:hint="eastAsia"/>
        </w:rPr>
        <w:t>（1）界面友好性：采用符合用户认知习惯的交互设计，提供清晰的操作引导和智能辅助功能。</w:t>
      </w:r>
    </w:p>
    <w:p w14:paraId="1D4F246C">
      <w:pPr>
        <w:ind w:firstLine="480"/>
      </w:pPr>
      <w:r>
        <w:rPr>
          <w:rFonts w:hint="eastAsia"/>
        </w:rPr>
        <w:t>（2）终端适配性：确保系统在主流终端设备上的显示适配性和操作一致性，支持跨平台无缝切换。</w:t>
      </w:r>
    </w:p>
    <w:p w14:paraId="00350061">
      <w:pPr>
        <w:ind w:firstLine="480"/>
      </w:pPr>
      <w:r>
        <w:rPr>
          <w:rFonts w:hint="eastAsia"/>
        </w:rPr>
        <w:t>（3）无障碍支持：提供基础性无障碍访问功能，满足特殊用户群体的基本使用需求。</w:t>
      </w:r>
    </w:p>
    <w:p w14:paraId="0C5C451C">
      <w:pPr>
        <w:ind w:firstLine="480"/>
      </w:pPr>
      <w:r>
        <w:rPr>
          <w:rFonts w:hint="eastAsia"/>
        </w:rPr>
        <w:t>4．系统扩展能力</w:t>
      </w:r>
    </w:p>
    <w:p w14:paraId="4AD3FBAB">
      <w:pPr>
        <w:ind w:firstLine="480"/>
      </w:pPr>
      <w:r>
        <w:rPr>
          <w:rFonts w:hint="eastAsia"/>
        </w:rPr>
        <w:t>（1）架构开放性：采用标准化接口设计，预留与相关业务系统的数据交互通道，支持功能模块的灵活组合。</w:t>
      </w:r>
    </w:p>
    <w:p w14:paraId="416AB5B0">
      <w:pPr>
        <w:ind w:firstLine="480"/>
      </w:pPr>
      <w:r>
        <w:rPr>
          <w:rFonts w:hint="eastAsia"/>
        </w:rPr>
        <w:t>（2）技术前瞻性：选择兼容性强的技术架构，确保系统能够平滑接入新技术组件和功能扩展。</w:t>
      </w:r>
    </w:p>
    <w:p w14:paraId="35C9050B">
      <w:pPr>
        <w:ind w:firstLine="480"/>
      </w:pPr>
      <w:r>
        <w:rPr>
          <w:rFonts w:hint="eastAsia"/>
        </w:rPr>
        <w:t>（3）迭代兼容性：建立版本更新管理机制，保证系统升级过程中业务连续性和数据完整性。</w:t>
      </w:r>
    </w:p>
    <w:p w14:paraId="7BD3443E">
      <w:pPr>
        <w:ind w:firstLine="480"/>
      </w:pPr>
      <w:r>
        <w:rPr>
          <w:rFonts w:hint="eastAsia"/>
        </w:rPr>
        <w:t>（三）服务要求</w:t>
      </w:r>
    </w:p>
    <w:p w14:paraId="72EE0923">
      <w:pPr>
        <w:ind w:firstLine="480"/>
      </w:pPr>
      <w:r>
        <w:rPr>
          <w:rFonts w:hint="eastAsia"/>
        </w:rPr>
        <w:t>平台使用人员培训计划及培训师资安排。由于该平台涉及到的使用人员比较多，在实施培训阶段，可采用按不同对象分步式开展培训，对系统涉及到的各类使用人员全面展开实施培训工作。可现场或远程进行培训。</w:t>
      </w:r>
    </w:p>
    <w:p w14:paraId="30E1856B">
      <w:pPr>
        <w:ind w:firstLine="480"/>
      </w:pPr>
      <w:r>
        <w:rPr>
          <w:rFonts w:hint="eastAsia"/>
        </w:rPr>
        <w:t>1．根据平台各项功能要求，组织对所有相关用户分类开展大课集中培训、上机培训、以及点对点培训，让各类用户了解系统的基本操作。</w:t>
      </w:r>
    </w:p>
    <w:p w14:paraId="56C81D88">
      <w:pPr>
        <w:ind w:firstLine="480"/>
      </w:pPr>
      <w:r>
        <w:rPr>
          <w:rFonts w:hint="eastAsia"/>
        </w:rPr>
        <w:t>2. 组织对平台中不同的角色进行分角色培训，不同角色操作系统的界面和功能各不相同，针对角色的培训方便对系统操作的掌握。</w:t>
      </w:r>
    </w:p>
    <w:p w14:paraId="5621C512">
      <w:pPr>
        <w:ind w:firstLine="480"/>
      </w:pPr>
      <w:r>
        <w:rPr>
          <w:rFonts w:hint="eastAsia"/>
        </w:rPr>
        <w:t>3. 针对具体业务使用人员数量庞大及范围较广的情况，可采用定期与不定期方式组织培训工作；对于其他未能参加集中培训的人员，将整理相应的资料放在网站上供下载学习。</w:t>
      </w:r>
    </w:p>
    <w:p w14:paraId="3E5BBB10">
      <w:pPr>
        <w:ind w:firstLine="480"/>
      </w:pPr>
      <w:r>
        <w:rPr>
          <w:rFonts w:hint="eastAsia"/>
        </w:rPr>
        <w:t>平台交付使用后，需安排专人进行问题响应及问题恢复，按照故障等级分类进行问题回复。故障处理分为紧急、重要、一般、普通故障，按照故障严重性区分，不同故障等级所对应的处理方式、响应时间均应有不同。</w:t>
      </w:r>
    </w:p>
    <w:p w14:paraId="2FDC1BA0">
      <w:pPr>
        <w:ind w:firstLine="480"/>
        <w:rPr>
          <w:rFonts w:hint="eastAsia"/>
        </w:rPr>
      </w:pPr>
    </w:p>
    <w:sectPr>
      <w:headerReference r:id="rId11" w:type="default"/>
      <w:pgSz w:w="11906" w:h="16838"/>
      <w:pgMar w:top="1440" w:right="1800" w:bottom="149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F4F7D">
    <w:pPr>
      <w:pStyle w:val="12"/>
      <w:ind w:firstLine="360"/>
    </w:pPr>
    <w:r>
      <mc:AlternateContent>
        <mc:Choice Requires="wps">
          <w:drawing>
            <wp:anchor distT="0" distB="0" distL="114300" distR="114300" simplePos="0" relativeHeight="251659264" behindDoc="0" locked="0" layoutInCell="1" allowOverlap="1">
              <wp:simplePos x="0" y="0"/>
              <wp:positionH relativeFrom="margin">
                <wp:posOffset>2390775</wp:posOffset>
              </wp:positionH>
              <wp:positionV relativeFrom="paragraph">
                <wp:posOffset>-2540</wp:posOffset>
              </wp:positionV>
              <wp:extent cx="476250"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4762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5DB62">
                          <w:pPr>
                            <w:pStyle w:val="12"/>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8.25pt;margin-top:-0.2pt;height:144pt;width:37.5pt;mso-position-horizontal-relative:margin;z-index:251659264;mso-width-relative:page;mso-height-relative:page;" filled="f" stroked="f" coordsize="21600,21600" o:gfxdata="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Cd4K82AAAAAkBAAAPAAAAAAAAAAEAIAAAACIAAABkcnMvZG93bnJldi54bWxQ&#10;SwECFAAUAAAACACHTuJAm4IvkTACAABWBAAADgAAAAAAAAABACAAAAAnAQAAZHJzL2Uyb0RvYy54&#10;bWxQSwUGAAAAAAYABgBZAQAAyQUAAAAA&#10;">
              <v:fill on="f" focussize="0,0"/>
              <v:stroke on="f" weight="0.5pt"/>
              <v:imagedata o:title=""/>
              <o:lock v:ext="edit" aspectratio="f"/>
              <v:textbox inset="0mm,0mm,0mm,0mm" style="mso-fit-shape-to-text:t;">
                <w:txbxContent>
                  <w:p w14:paraId="6EC5DB62">
                    <w:pPr>
                      <w:pStyle w:val="12"/>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CD824">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EDB97">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A3740">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D6323">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36C6B">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7973E">
    <w:pPr>
      <w:spacing w:line="14" w:lineRule="auto"/>
      <w:ind w:firstLine="4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FDC67"/>
    <w:multiLevelType w:val="multilevel"/>
    <w:tmpl w:val="92EFDC67"/>
    <w:lvl w:ilvl="0" w:tentative="0">
      <w:start w:val="1"/>
      <w:numFmt w:val="chineseCounting"/>
      <w:pStyle w:val="18"/>
      <w:suff w:val="nothing"/>
      <w:lvlText w:val="第%1章 "/>
      <w:lvlJc w:val="left"/>
      <w:pPr>
        <w:tabs>
          <w:tab w:val="left" w:pos="0"/>
        </w:tabs>
        <w:ind w:left="0" w:firstLine="0"/>
      </w:pPr>
      <w:rPr>
        <w:rFonts w:hint="eastAsia"/>
      </w:rPr>
    </w:lvl>
    <w:lvl w:ilvl="1" w:tentative="0">
      <w:start w:val="1"/>
      <w:numFmt w:val="decimal"/>
      <w:isLgl/>
      <w:suff w:val="space"/>
      <w:lvlText w:val="%1.%2."/>
      <w:lvlJc w:val="left"/>
      <w:pPr>
        <w:tabs>
          <w:tab w:val="left" w:pos="420"/>
        </w:tabs>
        <w:ind w:left="0" w:firstLine="0"/>
      </w:pPr>
      <w:rPr>
        <w:rFonts w:hint="eastAsia"/>
      </w:rPr>
    </w:lvl>
    <w:lvl w:ilvl="2" w:tentative="0">
      <w:start w:val="1"/>
      <w:numFmt w:val="decimal"/>
      <w:isLgl/>
      <w:suff w:val="space"/>
      <w:lvlText w:val="%1.%2.%3."/>
      <w:lvlJc w:val="left"/>
      <w:pPr>
        <w:tabs>
          <w:tab w:val="left" w:pos="0"/>
        </w:tabs>
        <w:ind w:left="0" w:firstLine="0"/>
      </w:pPr>
      <w:rPr>
        <w:rFonts w:hint="eastAsia"/>
      </w:rPr>
    </w:lvl>
    <w:lvl w:ilvl="3" w:tentative="0">
      <w:start w:val="1"/>
      <w:numFmt w:val="decimal"/>
      <w:isLgl/>
      <w:suff w:val="space"/>
      <w:lvlText w:val="%1.%2.%3.%4."/>
      <w:lvlJc w:val="left"/>
      <w:pPr>
        <w:tabs>
          <w:tab w:val="left" w:pos="0"/>
        </w:tabs>
        <w:ind w:left="0" w:firstLine="0"/>
      </w:pPr>
      <w:rPr>
        <w:rFonts w:hint="eastAsia"/>
      </w:rPr>
    </w:lvl>
    <w:lvl w:ilvl="4" w:tentative="0">
      <w:start w:val="1"/>
      <w:numFmt w:val="decimal"/>
      <w:isLgl/>
      <w:suff w:val="space"/>
      <w:lvlText w:val="%1.%2.%3.%4.%5."/>
      <w:lvlJc w:val="left"/>
      <w:pPr>
        <w:tabs>
          <w:tab w:val="left" w:pos="0"/>
        </w:tabs>
        <w:ind w:left="0" w:firstLine="0"/>
      </w:pPr>
      <w:rPr>
        <w:rFonts w:hint="eastAsia"/>
      </w:rPr>
    </w:lvl>
    <w:lvl w:ilvl="5" w:tentative="0">
      <w:start w:val="1"/>
      <w:numFmt w:val="decimal"/>
      <w:isLgl/>
      <w:suff w:val="space"/>
      <w:lvlText w:val="%1.%2.%3.%4.%5.%6."/>
      <w:lvlJc w:val="left"/>
      <w:pPr>
        <w:tabs>
          <w:tab w:val="left" w:pos="420"/>
        </w:tabs>
        <w:ind w:left="0" w:firstLine="0"/>
      </w:pPr>
      <w:rPr>
        <w:rFonts w:hint="eastAsia"/>
      </w:rPr>
    </w:lvl>
    <w:lvl w:ilvl="6" w:tentative="0">
      <w:start w:val="1"/>
      <w:numFmt w:val="decimal"/>
      <w:isLgl/>
      <w:suff w:val="space"/>
      <w:lvlText w:val="%1.%2.%3.%4.%5.%6.%7."/>
      <w:lvlJc w:val="left"/>
      <w:pPr>
        <w:tabs>
          <w:tab w:val="left" w:pos="0"/>
        </w:tabs>
        <w:ind w:left="0" w:firstLine="0"/>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2C21C8C4"/>
    <w:multiLevelType w:val="singleLevel"/>
    <w:tmpl w:val="2C21C8C4"/>
    <w:lvl w:ilvl="0" w:tentative="0">
      <w:start w:val="1"/>
      <w:numFmt w:val="chineseCounting"/>
      <w:suff w:val="space"/>
      <w:lvlText w:val="%1、"/>
      <w:lvlJc w:val="left"/>
      <w:rPr>
        <w:rFonts w:hint="eastAsia"/>
      </w:rPr>
    </w:lvl>
  </w:abstractNum>
  <w:abstractNum w:abstractNumId="2">
    <w:nsid w:val="39D588FD"/>
    <w:multiLevelType w:val="multilevel"/>
    <w:tmpl w:val="39D588FD"/>
    <w:lvl w:ilvl="0" w:tentative="0">
      <w:start w:val="1"/>
      <w:numFmt w:val="chineseCounting"/>
      <w:pStyle w:val="17"/>
      <w:suff w:val="nothing"/>
      <w:lvlText w:val="第%1章 "/>
      <w:lvlJc w:val="left"/>
      <w:pPr>
        <w:tabs>
          <w:tab w:val="left" w:pos="0"/>
        </w:tabs>
        <w:ind w:left="0" w:firstLine="0"/>
      </w:pPr>
      <w:rPr>
        <w:rFonts w:hint="eastAsia"/>
      </w:rPr>
    </w:lvl>
    <w:lvl w:ilvl="1" w:tentative="0">
      <w:start w:val="1"/>
      <w:numFmt w:val="decimal"/>
      <w:isLgl/>
      <w:lvlText w:val="%1.%2."/>
      <w:lvlJc w:val="left"/>
      <w:pPr>
        <w:tabs>
          <w:tab w:val="left" w:pos="0"/>
        </w:tabs>
        <w:ind w:left="0" w:firstLine="0"/>
      </w:pPr>
      <w:rPr>
        <w:rFonts w:hint="eastAsia"/>
      </w:rPr>
    </w:lvl>
    <w:lvl w:ilvl="2" w:tentative="0">
      <w:start w:val="1"/>
      <w:numFmt w:val="decimal"/>
      <w:isLgl/>
      <w:suff w:val="space"/>
      <w:lvlText w:val="%1.%2.%3."/>
      <w:lvlJc w:val="left"/>
      <w:pPr>
        <w:tabs>
          <w:tab w:val="left" w:pos="0"/>
        </w:tabs>
        <w:ind w:left="0" w:firstLine="0"/>
      </w:pPr>
      <w:rPr>
        <w:rFonts w:hint="eastAsia"/>
      </w:rPr>
    </w:lvl>
    <w:lvl w:ilvl="3" w:tentative="0">
      <w:start w:val="1"/>
      <w:numFmt w:val="decimal"/>
      <w:isLgl/>
      <w:suff w:val="space"/>
      <w:lvlText w:val="%1.%2.%3.%4."/>
      <w:lvlJc w:val="left"/>
      <w:pPr>
        <w:tabs>
          <w:tab w:val="left" w:pos="0"/>
        </w:tabs>
        <w:ind w:left="0" w:firstLine="0"/>
      </w:pPr>
      <w:rPr>
        <w:rFonts w:hint="eastAsia"/>
      </w:rPr>
    </w:lvl>
    <w:lvl w:ilvl="4" w:tentative="0">
      <w:start w:val="1"/>
      <w:numFmt w:val="decimal"/>
      <w:isLgl/>
      <w:suff w:val="space"/>
      <w:lvlText w:val="%1.%2.%3.%4.%5."/>
      <w:lvlJc w:val="left"/>
      <w:pPr>
        <w:tabs>
          <w:tab w:val="left" w:pos="0"/>
        </w:tabs>
        <w:ind w:left="0" w:firstLine="0"/>
      </w:pPr>
      <w:rPr>
        <w:rFonts w:hint="eastAsia"/>
      </w:rPr>
    </w:lvl>
    <w:lvl w:ilvl="5" w:tentative="0">
      <w:start w:val="1"/>
      <w:numFmt w:val="decimal"/>
      <w:isLgl/>
      <w:suff w:val="space"/>
      <w:lvlText w:val="%1.%2.%3.%4.%5.%6."/>
      <w:lvlJc w:val="left"/>
      <w:pPr>
        <w:tabs>
          <w:tab w:val="left" w:pos="420"/>
        </w:tabs>
        <w:ind w:left="0" w:firstLine="0"/>
      </w:pPr>
      <w:rPr>
        <w:rFonts w:hint="eastAsia"/>
      </w:rPr>
    </w:lvl>
    <w:lvl w:ilvl="6" w:tentative="0">
      <w:start w:val="1"/>
      <w:numFmt w:val="decimal"/>
      <w:isLgl/>
      <w:suff w:val="space"/>
      <w:lvlText w:val="%1.%2.%3.%4.%5.%6.%7."/>
      <w:lvlJc w:val="left"/>
      <w:pPr>
        <w:tabs>
          <w:tab w:val="left" w:pos="0"/>
        </w:tabs>
        <w:ind w:left="0" w:firstLine="0"/>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5B313FB2"/>
    <w:multiLevelType w:val="multilevel"/>
    <w:tmpl w:val="5B313FB2"/>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4">
    <w:nsid w:val="620AD057"/>
    <w:multiLevelType w:val="singleLevel"/>
    <w:tmpl w:val="620AD057"/>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2659E"/>
    <w:rsid w:val="000E4F0B"/>
    <w:rsid w:val="002F1FF4"/>
    <w:rsid w:val="00303062"/>
    <w:rsid w:val="003359C1"/>
    <w:rsid w:val="0042349A"/>
    <w:rsid w:val="005B446B"/>
    <w:rsid w:val="006D4ACA"/>
    <w:rsid w:val="007B3FA7"/>
    <w:rsid w:val="008D5621"/>
    <w:rsid w:val="00910685"/>
    <w:rsid w:val="00996F76"/>
    <w:rsid w:val="00CC2C3F"/>
    <w:rsid w:val="00CD7C31"/>
    <w:rsid w:val="00E923ED"/>
    <w:rsid w:val="00F00B02"/>
    <w:rsid w:val="00F75E5D"/>
    <w:rsid w:val="02E9230D"/>
    <w:rsid w:val="087B51C4"/>
    <w:rsid w:val="09A0653D"/>
    <w:rsid w:val="0B261DB7"/>
    <w:rsid w:val="0BC4144B"/>
    <w:rsid w:val="0EE71CB8"/>
    <w:rsid w:val="147859D2"/>
    <w:rsid w:val="1C79679F"/>
    <w:rsid w:val="20CC59EA"/>
    <w:rsid w:val="246A3E50"/>
    <w:rsid w:val="253D5723"/>
    <w:rsid w:val="28114B4B"/>
    <w:rsid w:val="286A3FDB"/>
    <w:rsid w:val="2B21726B"/>
    <w:rsid w:val="2D782A6B"/>
    <w:rsid w:val="36AA50EA"/>
    <w:rsid w:val="3A972AC0"/>
    <w:rsid w:val="3ACB008C"/>
    <w:rsid w:val="3C504A40"/>
    <w:rsid w:val="43CF5EF0"/>
    <w:rsid w:val="47CD7D62"/>
    <w:rsid w:val="52386093"/>
    <w:rsid w:val="5272659E"/>
    <w:rsid w:val="52B62760"/>
    <w:rsid w:val="53802D0E"/>
    <w:rsid w:val="58FC6EB5"/>
    <w:rsid w:val="5E521659"/>
    <w:rsid w:val="5F4530AA"/>
    <w:rsid w:val="628A4A78"/>
    <w:rsid w:val="67A466F1"/>
    <w:rsid w:val="6C285D81"/>
    <w:rsid w:val="6DA71E62"/>
    <w:rsid w:val="6F0F77B7"/>
    <w:rsid w:val="768768FB"/>
    <w:rsid w:val="793D18CD"/>
    <w:rsid w:val="7BA3024E"/>
    <w:rsid w:val="7C054E6A"/>
    <w:rsid w:val="7E3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727" w:firstLineChars="200"/>
      <w:textAlignment w:val="baseline"/>
    </w:pPr>
    <w:rPr>
      <w:rFonts w:ascii="Arial" w:hAnsi="Arial" w:eastAsia="宋体" w:cs="Arial"/>
      <w:snapToGrid w:val="0"/>
      <w:color w:val="000000"/>
      <w:sz w:val="24"/>
      <w:szCs w:val="21"/>
      <w:lang w:val="en-US" w:eastAsia="zh-CN" w:bidi="ar-SA"/>
    </w:rPr>
  </w:style>
  <w:style w:type="paragraph" w:styleId="2">
    <w:name w:val="heading 1"/>
    <w:basedOn w:val="1"/>
    <w:next w:val="1"/>
    <w:qFormat/>
    <w:uiPriority w:val="0"/>
    <w:pPr>
      <w:keepNext/>
      <w:keepLines/>
      <w:numPr>
        <w:ilvl w:val="0"/>
        <w:numId w:val="1"/>
      </w:numPr>
      <w:tabs>
        <w:tab w:val="left" w:pos="0"/>
      </w:tabs>
      <w:spacing w:before="340" w:after="330" w:line="576" w:lineRule="auto"/>
      <w:ind w:left="0" w:firstLine="0" w:firstLineChars="0"/>
      <w:outlineLvl w:val="0"/>
    </w:pPr>
    <w:rPr>
      <w:rFonts w:ascii="Times New Roman" w:hAnsi="Times New Roman" w:cstheme="minorBidi"/>
      <w:b/>
      <w:kern w:val="44"/>
      <w:sz w:val="44"/>
    </w:rPr>
  </w:style>
  <w:style w:type="paragraph" w:styleId="3">
    <w:name w:val="heading 2"/>
    <w:basedOn w:val="1"/>
    <w:next w:val="1"/>
    <w:link w:val="19"/>
    <w:unhideWhenUsed/>
    <w:qFormat/>
    <w:uiPriority w:val="0"/>
    <w:pPr>
      <w:keepNext/>
      <w:keepLines/>
      <w:numPr>
        <w:ilvl w:val="1"/>
        <w:numId w:val="1"/>
      </w:numPr>
      <w:spacing w:before="260" w:line="416" w:lineRule="auto"/>
      <w:ind w:firstLine="0" w:firstLineChars="0"/>
      <w:outlineLvl w:val="1"/>
    </w:pPr>
    <w:rPr>
      <w:rFonts w:eastAsia="黑体"/>
      <w:b/>
      <w:bCs/>
      <w:sz w:val="32"/>
      <w:szCs w:val="32"/>
    </w:rPr>
  </w:style>
  <w:style w:type="paragraph" w:styleId="4">
    <w:name w:val="heading 3"/>
    <w:basedOn w:val="1"/>
    <w:next w:val="1"/>
    <w:link w:val="21"/>
    <w:semiHidden/>
    <w:unhideWhenUsed/>
    <w:qFormat/>
    <w:uiPriority w:val="0"/>
    <w:pPr>
      <w:keepNext/>
      <w:keepLines/>
      <w:numPr>
        <w:ilvl w:val="2"/>
        <w:numId w:val="1"/>
      </w:numPr>
      <w:spacing w:line="240" w:lineRule="auto"/>
      <w:ind w:firstLine="0" w:firstLineChars="0"/>
      <w:outlineLvl w:val="2"/>
    </w:pPr>
    <w:rPr>
      <w:rFonts w:ascii="宋体" w:hAnsi="宋体"/>
      <w:b/>
      <w:sz w:val="32"/>
    </w:rPr>
  </w:style>
  <w:style w:type="paragraph" w:styleId="5">
    <w:name w:val="heading 4"/>
    <w:basedOn w:val="1"/>
    <w:next w:val="1"/>
    <w:link w:val="22"/>
    <w:semiHidden/>
    <w:unhideWhenUsed/>
    <w:qFormat/>
    <w:uiPriority w:val="0"/>
    <w:pPr>
      <w:keepNext/>
      <w:keepLines/>
      <w:numPr>
        <w:ilvl w:val="3"/>
        <w:numId w:val="1"/>
      </w:numPr>
      <w:ind w:left="0" w:firstLine="1134" w:firstLineChars="0"/>
      <w:outlineLvl w:val="3"/>
    </w:pPr>
    <w:rPr>
      <w:rFonts w:eastAsia="黑体"/>
      <w:b/>
    </w:rPr>
  </w:style>
  <w:style w:type="paragraph" w:styleId="6">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rPr>
  </w:style>
  <w:style w:type="paragraph" w:styleId="7">
    <w:name w:val="heading 6"/>
    <w:basedOn w:val="1"/>
    <w:next w:val="1"/>
    <w:semiHidden/>
    <w:unhideWhenUsed/>
    <w:qFormat/>
    <w:uiPriority w:val="0"/>
    <w:pPr>
      <w:keepNext/>
      <w:keepLines/>
      <w:numPr>
        <w:ilvl w:val="5"/>
        <w:numId w:val="1"/>
      </w:numPr>
      <w:tabs>
        <w:tab w:val="left" w:pos="420"/>
      </w:tab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numPr>
        <w:ilvl w:val="6"/>
        <w:numId w:val="1"/>
      </w:numPr>
      <w:tabs>
        <w:tab w:val="left" w:pos="0"/>
      </w:tabs>
      <w:spacing w:before="240" w:after="64" w:line="317" w:lineRule="auto"/>
      <w:outlineLvl w:val="6"/>
    </w:pPr>
    <w:rPr>
      <w:b/>
    </w:rPr>
  </w:style>
  <w:style w:type="paragraph" w:styleId="9">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eastAsia="黑体"/>
    </w:rPr>
  </w:style>
  <w:style w:type="paragraph" w:styleId="10">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eastAsia="黑体"/>
      <w:sz w:val="21"/>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annotation text"/>
    <w:basedOn w:val="1"/>
    <w:qFormat/>
    <w:uiPriority w:val="0"/>
  </w:style>
  <w:style w:type="paragraph" w:styleId="12">
    <w:name w:val="footer"/>
    <w:basedOn w:val="1"/>
    <w:qFormat/>
    <w:uiPriority w:val="0"/>
    <w:pPr>
      <w:tabs>
        <w:tab w:val="center" w:pos="4153"/>
        <w:tab w:val="right" w:pos="8306"/>
      </w:tabs>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character" w:styleId="16">
    <w:name w:val="annotation reference"/>
    <w:basedOn w:val="15"/>
    <w:qFormat/>
    <w:uiPriority w:val="0"/>
    <w:rPr>
      <w:sz w:val="21"/>
      <w:szCs w:val="21"/>
    </w:rPr>
  </w:style>
  <w:style w:type="paragraph" w:customStyle="1" w:styleId="17">
    <w:name w:val="样式1"/>
    <w:basedOn w:val="1"/>
    <w:next w:val="1"/>
    <w:qFormat/>
    <w:uiPriority w:val="0"/>
    <w:pPr>
      <w:widowControl w:val="0"/>
      <w:numPr>
        <w:ilvl w:val="0"/>
        <w:numId w:val="2"/>
      </w:numPr>
      <w:kinsoku/>
      <w:autoSpaceDE/>
      <w:autoSpaceDN/>
      <w:adjustRightInd/>
      <w:snapToGrid/>
      <w:jc w:val="both"/>
      <w:textAlignment w:val="auto"/>
      <w:outlineLvl w:val="0"/>
    </w:pPr>
    <w:rPr>
      <w:rFonts w:hint="eastAsia" w:ascii="Times New Roman" w:hAnsi="Times New Roman" w:cs="Times New Roman"/>
      <w:b/>
      <w:snapToGrid/>
      <w:kern w:val="44"/>
      <w:sz w:val="32"/>
      <w:szCs w:val="24"/>
    </w:rPr>
  </w:style>
  <w:style w:type="paragraph" w:customStyle="1" w:styleId="18">
    <w:name w:val="样式3"/>
    <w:basedOn w:val="1"/>
    <w:next w:val="1"/>
    <w:qFormat/>
    <w:uiPriority w:val="0"/>
    <w:pPr>
      <w:widowControl w:val="0"/>
      <w:numPr>
        <w:ilvl w:val="0"/>
        <w:numId w:val="3"/>
      </w:numPr>
      <w:kinsoku/>
      <w:autoSpaceDE/>
      <w:autoSpaceDN/>
      <w:adjustRightInd/>
      <w:snapToGrid/>
      <w:jc w:val="both"/>
      <w:textAlignment w:val="auto"/>
      <w:outlineLvl w:val="0"/>
    </w:pPr>
    <w:rPr>
      <w:rFonts w:hint="eastAsia" w:ascii="Times New Roman" w:hAnsi="Times New Roman" w:cs="Times New Roman"/>
      <w:b/>
      <w:snapToGrid/>
      <w:kern w:val="44"/>
      <w:sz w:val="32"/>
      <w:szCs w:val="24"/>
    </w:rPr>
  </w:style>
  <w:style w:type="character" w:customStyle="1" w:styleId="19">
    <w:name w:val="标题 2 字符"/>
    <w:link w:val="3"/>
    <w:qFormat/>
    <w:uiPriority w:val="0"/>
    <w:rPr>
      <w:rFonts w:ascii="Arial" w:hAnsi="Arial" w:eastAsia="黑体" w:cs="Times New Roman"/>
      <w:b/>
      <w:bCs/>
      <w:sz w:val="32"/>
      <w:szCs w:val="32"/>
    </w:rPr>
  </w:style>
  <w:style w:type="paragraph" w:customStyle="1" w:styleId="20">
    <w:name w:val="_Style 13"/>
    <w:qFormat/>
    <w:uiPriority w:val="0"/>
    <w:pPr>
      <w:spacing w:before="120" w:after="120" w:line="360" w:lineRule="auto"/>
    </w:pPr>
    <w:rPr>
      <w:rFonts w:ascii="Arial" w:hAnsi="Arial" w:eastAsia="等线" w:cs="Arial"/>
      <w:sz w:val="28"/>
      <w:szCs w:val="22"/>
      <w:lang w:val="en-US" w:eastAsia="zh-CN" w:bidi="ar-SA"/>
    </w:rPr>
  </w:style>
  <w:style w:type="character" w:customStyle="1" w:styleId="21">
    <w:name w:val="标题 3 字符"/>
    <w:link w:val="4"/>
    <w:qFormat/>
    <w:uiPriority w:val="0"/>
    <w:rPr>
      <w:rFonts w:ascii="宋体" w:hAnsi="宋体" w:eastAsia="宋体"/>
      <w:b/>
      <w:sz w:val="32"/>
    </w:rPr>
  </w:style>
  <w:style w:type="character" w:customStyle="1" w:styleId="22">
    <w:name w:val="标题 4 字符"/>
    <w:link w:val="5"/>
    <w:uiPriority w:val="0"/>
    <w:rPr>
      <w:rFonts w:ascii="Arial" w:hAnsi="Arial" w:eastAsia="黑体"/>
      <w:b/>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4251</Words>
  <Characters>4324</Characters>
  <Lines>58</Lines>
  <Paragraphs>16</Paragraphs>
  <TotalTime>41</TotalTime>
  <ScaleCrop>false</ScaleCrop>
  <LinksUpToDate>false</LinksUpToDate>
  <CharactersWithSpaces>5166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2025-06-16T08:52:00Z</dcterms:created>
  <dc:creator>seoul.</dc:creator>
  <cp:lastModifiedBy>尤宇峰</cp:lastModifiedBy>
  <dcterms:modified xsi:type="dcterms:W3CDTF">2025-08-27T02:32:11Z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7D2C9A36BC17499E9CCC9C3441E9D19E_11</vt:lpwstr>
  </property>
  <property fmtid="{D5CDD505-2E9C-101B-9397-08002B2CF9AE}" pid="4" name="KSOTemplateDocerSaveRecord">
    <vt:lpwstr>eyJoZGlkIjoiOWMwNGM2OTgxZWM4ODAwMTVjMGY4YTQ0ZjA1ODY5NGMiLCJ1c2VySWQiOiI0NTU4MzU4NzAifQ==</vt:lpwstr>
  </property>
</Properties>
</file>